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EFC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 всероссийской</w:t>
      </w:r>
    </w:p>
    <w:p w14:paraId="0B4B5E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проверочной работы по математике в 6 классе </w:t>
      </w:r>
    </w:p>
    <w:p w14:paraId="762DE1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2025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419A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Дата проведения: </w:t>
      </w:r>
      <w:r>
        <w:rPr>
          <w:rFonts w:hint="default" w:ascii="Times New Roman" w:hAnsi="Times New Roman" w:eastAsia="Times New Roman" w:cs="Times New Roman"/>
          <w:color w:val="000000"/>
          <w:lang w:val="en-US" w:eastAsia="ru-RU"/>
        </w:rPr>
        <w:t>23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апреля 202</w:t>
      </w:r>
      <w:r>
        <w:rPr>
          <w:rFonts w:hint="default" w:ascii="Times New Roman" w:hAnsi="Times New Roman" w:eastAsia="Times New Roman" w:cs="Times New Roman"/>
          <w:color w:val="000000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г.</w:t>
      </w:r>
    </w:p>
    <w:p w14:paraId="15EA823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>Количество человек в классе-</w:t>
      </w:r>
      <w:r>
        <w:rPr>
          <w:rFonts w:hint="default" w:ascii="Times New Roman" w:hAnsi="Times New Roman" w:eastAsia="Times New Roman" w:cs="Times New Roman"/>
          <w:color w:val="000000"/>
          <w:lang w:val="en-US" w:eastAsia="ru-RU"/>
        </w:rPr>
        <w:t>13</w:t>
      </w:r>
      <w:r>
        <w:rPr>
          <w:rFonts w:ascii="Times New Roman" w:hAnsi="Times New Roman" w:eastAsia="Times New Roman" w:cs="Times New Roman"/>
          <w:color w:val="000000"/>
          <w:lang w:eastAsia="ru-RU"/>
        </w:rPr>
        <w:t>.</w:t>
      </w:r>
    </w:p>
    <w:p w14:paraId="7AFEBD6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Писали ВПР – </w:t>
      </w:r>
      <w:r>
        <w:rPr>
          <w:rFonts w:hint="default" w:ascii="Times New Roman" w:hAnsi="Times New Roman" w:eastAsia="Times New Roman" w:cs="Times New Roman"/>
          <w:color w:val="000000"/>
          <w:lang w:val="en-US" w:eastAsia="ru-RU"/>
        </w:rPr>
        <w:t>12</w:t>
      </w:r>
      <w:r>
        <w:rPr>
          <w:rFonts w:ascii="Times New Roman" w:hAnsi="Times New Roman" w:eastAsia="Times New Roman" w:cs="Times New Roman"/>
          <w:color w:val="000000"/>
          <w:lang w:eastAsia="ru-RU"/>
        </w:rPr>
        <w:t>.</w:t>
      </w:r>
    </w:p>
    <w:p w14:paraId="16C74C4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>Назначение ВПР по учебному предмету «Математика» – оценить качество общеобразовательной подготовки обучающихся 6 классов в соответствии</w:t>
      </w:r>
    </w:p>
    <w:p w14:paraId="13DBE1A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>с требованиями федерального государственного образовательного стандарта основного общего образования (ФГОС ООО) и федеральной образовательной</w:t>
      </w:r>
    </w:p>
    <w:p w14:paraId="7E65CF4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>программы основного общего образования (ФОП ООО).</w:t>
      </w:r>
    </w:p>
    <w:p w14:paraId="23AD372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000000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lang w:eastAsia="ru-RU"/>
        </w:rPr>
        <w:t>Структура проверочной работы</w:t>
      </w:r>
    </w:p>
    <w:p w14:paraId="54D038F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>Проверочная работа состоит из двух частей и включает в себя 17 заданий. Часть 1 состоит из заданий 1–11. Во всех заданиях части 1 следует записать только ответ. Полное решение не является объектом проверки. Часть 2 состоит из заданий 12–17. В заданиях части 2 объектом проверки является полное решение, то есть последовательность действий и рассуждений обучающегося.</w:t>
      </w:r>
    </w:p>
    <w:p w14:paraId="620395A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  <w:t xml:space="preserve">Система оценивания отдельных заданий и </w:t>
      </w:r>
      <w:r>
        <w:rPr>
          <w:rFonts w:ascii="Times New Roman" w:hAnsi="Times New Roman" w:eastAsia="Times New Roman" w:cs="Times New Roman"/>
          <w:i/>
          <w:color w:val="000000"/>
          <w:lang w:eastAsia="ru-RU"/>
        </w:rPr>
        <w:t>проверочной</w:t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  <w:t xml:space="preserve"> работы в целом</w:t>
      </w:r>
    </w:p>
    <w:p w14:paraId="6107E1E7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Верное выполнение каждого из заданий 1, 2 (пункты 1 и 2), 3–11 оценивается 1 баллом. Задание считается выполненным верно, если обучающийся дал верный ответ.</w:t>
      </w:r>
    </w:p>
    <w:p w14:paraId="20DE28FB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Выполнение каждого из заданий 12–17 оценивается от 0 до 2 баллов. Задания 12–17 считаются выполненными верно, если обучающийся привел решение и дал верный ответ.</w:t>
      </w:r>
    </w:p>
    <w:p w14:paraId="681586ED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Максимальный первичный балл за выполнение работы — 24.</w:t>
      </w:r>
    </w:p>
    <w:p w14:paraId="27FD39CD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i/>
          <w:lang w:eastAsia="ru-RU"/>
        </w:rPr>
      </w:pPr>
      <w:r>
        <w:rPr>
          <w:rFonts w:ascii="Times New Roman" w:hAnsi="Times New Roman" w:eastAsia="Calibri" w:cs="Times New Roman"/>
          <w:i/>
          <w:sz w:val="24"/>
          <w:szCs w:val="24"/>
          <w:lang w:eastAsia="ru-RU"/>
        </w:rPr>
        <w:t>Рекомендации по переводу первичных баллов в отметки по пятибалльной шкале</w:t>
      </w:r>
    </w:p>
    <w:tbl>
      <w:tblPr>
        <w:tblStyle w:val="3"/>
        <w:tblW w:w="2561" w:type="pct"/>
        <w:jc w:val="center"/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4195"/>
        <w:gridCol w:w="922"/>
        <w:gridCol w:w="922"/>
        <w:gridCol w:w="922"/>
        <w:gridCol w:w="921"/>
      </w:tblGrid>
      <w:tr w14:paraId="393AA00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32" w:hRule="atLeast"/>
          <w:jc w:val="center"/>
        </w:trPr>
        <w:tc>
          <w:tcPr>
            <w:tcW w:w="26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DFB67">
            <w:pPr>
              <w:spacing w:after="0"/>
            </w:pPr>
            <w:r>
              <w:rPr>
                <w:rStyle w:val="20"/>
                <w:b w:val="0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932AE0">
            <w:pPr>
              <w:spacing w:after="0"/>
            </w:pPr>
            <w:r>
              <w:rPr>
                <w:rStyle w:val="20"/>
                <w:b w:val="0"/>
              </w:rPr>
              <w:t>«2»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B918C">
            <w:pPr>
              <w:spacing w:after="0"/>
            </w:pPr>
            <w:r>
              <w:rPr>
                <w:rStyle w:val="20"/>
                <w:b w:val="0"/>
              </w:rPr>
              <w:t>«3»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E02D6D">
            <w:pPr>
              <w:spacing w:after="0"/>
            </w:pPr>
            <w:r>
              <w:rPr>
                <w:rStyle w:val="20"/>
                <w:b w:val="0"/>
              </w:rPr>
              <w:t>«4»</w:t>
            </w:r>
          </w:p>
        </w:tc>
        <w:tc>
          <w:tcPr>
            <w:tcW w:w="5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29E30">
            <w:pPr>
              <w:spacing w:after="0"/>
            </w:pPr>
            <w:r>
              <w:rPr>
                <w:rStyle w:val="20"/>
                <w:b w:val="0"/>
              </w:rPr>
              <w:t>«5»</w:t>
            </w:r>
          </w:p>
        </w:tc>
      </w:tr>
      <w:tr w14:paraId="04179C7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1" w:hRule="atLeast"/>
          <w:jc w:val="center"/>
        </w:trPr>
        <w:tc>
          <w:tcPr>
            <w:tcW w:w="26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591ECB">
            <w:pPr>
              <w:spacing w:after="0"/>
            </w:pPr>
            <w:r>
              <w:rPr>
                <w:rStyle w:val="21"/>
              </w:rPr>
              <w:t xml:space="preserve">Первичные баллы 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F68CC8">
            <w:pPr>
              <w:spacing w:after="0"/>
            </w:pPr>
            <w:r>
              <w:rPr>
                <w:rStyle w:val="21"/>
              </w:rPr>
              <w:t xml:space="preserve">0–6 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92BE2">
            <w:pPr>
              <w:spacing w:after="0"/>
            </w:pPr>
            <w:r>
              <w:rPr>
                <w:rStyle w:val="21"/>
              </w:rPr>
              <w:t xml:space="preserve">7–12 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B49228">
            <w:pPr>
              <w:spacing w:after="0"/>
            </w:pPr>
            <w:r>
              <w:rPr>
                <w:rStyle w:val="21"/>
              </w:rPr>
              <w:t xml:space="preserve">13–18 </w:t>
            </w:r>
          </w:p>
        </w:tc>
        <w:tc>
          <w:tcPr>
            <w:tcW w:w="5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07BED3">
            <w:pPr>
              <w:spacing w:after="0"/>
            </w:pPr>
            <w:r>
              <w:rPr>
                <w:rStyle w:val="21"/>
              </w:rPr>
              <w:t>19–24</w:t>
            </w:r>
          </w:p>
        </w:tc>
      </w:tr>
    </w:tbl>
    <w:p w14:paraId="2F5E8A4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i/>
          <w:color w:val="000000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lang w:eastAsia="ru-RU"/>
        </w:rPr>
        <w:t>Продолжительность проверочной работы</w:t>
      </w:r>
    </w:p>
    <w:p w14:paraId="368ECCA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lang w:eastAsia="ru-RU"/>
        </w:rPr>
        <w:t>На выполнение проверочной работы отводится два урока (не более 45 минут каждый). Работа состоит из двух частей. Задания частей 1 и 2 могут выполняться в один день с перерывом не менее 10 минут или в разные дни. На выполнение заданий каждой части отводится один урок (не более 45 минут).</w:t>
      </w:r>
    </w:p>
    <w:p w14:paraId="0E573A3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lang w:eastAsia="ru-RU"/>
        </w:rPr>
        <w:t>Результаты ВПР:</w:t>
      </w:r>
    </w:p>
    <w:tbl>
      <w:tblPr>
        <w:tblStyle w:val="14"/>
        <w:tblW w:w="13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845"/>
        <w:gridCol w:w="1134"/>
        <w:gridCol w:w="1589"/>
        <w:gridCol w:w="752"/>
        <w:gridCol w:w="752"/>
        <w:gridCol w:w="752"/>
        <w:gridCol w:w="755"/>
        <w:gridCol w:w="1649"/>
        <w:gridCol w:w="1440"/>
        <w:gridCol w:w="1084"/>
        <w:gridCol w:w="1276"/>
      </w:tblGrid>
      <w:tr w14:paraId="6D51F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844" w:type="dxa"/>
            <w:vMerge w:val="restart"/>
          </w:tcPr>
          <w:p w14:paraId="5EFFC7E3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Класс</w:t>
            </w:r>
          </w:p>
        </w:tc>
        <w:tc>
          <w:tcPr>
            <w:tcW w:w="1845" w:type="dxa"/>
            <w:vMerge w:val="restart"/>
          </w:tcPr>
          <w:p w14:paraId="78390C08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Авторы УМК</w:t>
            </w:r>
          </w:p>
        </w:tc>
        <w:tc>
          <w:tcPr>
            <w:tcW w:w="1134" w:type="dxa"/>
            <w:vMerge w:val="restart"/>
          </w:tcPr>
          <w:p w14:paraId="5F23F674">
            <w:pPr>
              <w:spacing w:after="0" w:line="276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Кол. уч. в классе</w:t>
            </w:r>
          </w:p>
        </w:tc>
        <w:tc>
          <w:tcPr>
            <w:tcW w:w="1589" w:type="dxa"/>
            <w:vMerge w:val="restart"/>
          </w:tcPr>
          <w:p w14:paraId="4F346670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Кол. уч., вып. работу</w:t>
            </w:r>
          </w:p>
        </w:tc>
        <w:tc>
          <w:tcPr>
            <w:tcW w:w="3011" w:type="dxa"/>
            <w:gridSpan w:val="4"/>
          </w:tcPr>
          <w:p w14:paraId="3A4B8D11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Получили отметку</w:t>
            </w:r>
          </w:p>
        </w:tc>
        <w:tc>
          <w:tcPr>
            <w:tcW w:w="1649" w:type="dxa"/>
            <w:vMerge w:val="restart"/>
          </w:tcPr>
          <w:p w14:paraId="582C3182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% успеваемости</w:t>
            </w:r>
          </w:p>
        </w:tc>
        <w:tc>
          <w:tcPr>
            <w:tcW w:w="1440" w:type="dxa"/>
            <w:vMerge w:val="restart"/>
          </w:tcPr>
          <w:p w14:paraId="7D1D0FB4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% качества</w:t>
            </w:r>
          </w:p>
        </w:tc>
        <w:tc>
          <w:tcPr>
            <w:tcW w:w="1084" w:type="dxa"/>
            <w:vMerge w:val="restart"/>
          </w:tcPr>
          <w:p w14:paraId="4BACF772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Ср. тест. балл</w:t>
            </w:r>
          </w:p>
        </w:tc>
        <w:tc>
          <w:tcPr>
            <w:tcW w:w="1276" w:type="dxa"/>
            <w:vMerge w:val="restart"/>
          </w:tcPr>
          <w:p w14:paraId="39BFFF68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Ср. балл- отметка</w:t>
            </w:r>
          </w:p>
        </w:tc>
      </w:tr>
      <w:tr w14:paraId="4F06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844" w:type="dxa"/>
            <w:vMerge w:val="continue"/>
          </w:tcPr>
          <w:p w14:paraId="256C3A72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845" w:type="dxa"/>
            <w:vMerge w:val="continue"/>
          </w:tcPr>
          <w:p w14:paraId="382A8851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134" w:type="dxa"/>
            <w:vMerge w:val="continue"/>
          </w:tcPr>
          <w:p w14:paraId="2A059BA2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589" w:type="dxa"/>
            <w:vMerge w:val="continue"/>
          </w:tcPr>
          <w:p w14:paraId="78BD5DE1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752" w:type="dxa"/>
          </w:tcPr>
          <w:p w14:paraId="237C5097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«2»</w:t>
            </w:r>
          </w:p>
        </w:tc>
        <w:tc>
          <w:tcPr>
            <w:tcW w:w="752" w:type="dxa"/>
          </w:tcPr>
          <w:p w14:paraId="59B6CE2E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«3»</w:t>
            </w:r>
          </w:p>
        </w:tc>
        <w:tc>
          <w:tcPr>
            <w:tcW w:w="752" w:type="dxa"/>
          </w:tcPr>
          <w:p w14:paraId="7E70E0A7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«4»</w:t>
            </w:r>
          </w:p>
        </w:tc>
        <w:tc>
          <w:tcPr>
            <w:tcW w:w="755" w:type="dxa"/>
          </w:tcPr>
          <w:p w14:paraId="7BEBC796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«5»</w:t>
            </w:r>
          </w:p>
        </w:tc>
        <w:tc>
          <w:tcPr>
            <w:tcW w:w="1649" w:type="dxa"/>
            <w:vMerge w:val="continue"/>
          </w:tcPr>
          <w:p w14:paraId="277E6E5E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440" w:type="dxa"/>
            <w:vMerge w:val="continue"/>
          </w:tcPr>
          <w:p w14:paraId="669DF471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084" w:type="dxa"/>
            <w:vMerge w:val="continue"/>
          </w:tcPr>
          <w:p w14:paraId="2C44AE2B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  <w:tc>
          <w:tcPr>
            <w:tcW w:w="1276" w:type="dxa"/>
            <w:vMerge w:val="continue"/>
          </w:tcPr>
          <w:p w14:paraId="7C182A82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</w:p>
        </w:tc>
      </w:tr>
      <w:tr w14:paraId="5625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844" w:type="dxa"/>
          </w:tcPr>
          <w:p w14:paraId="6D665CDE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6 </w:t>
            </w:r>
          </w:p>
        </w:tc>
        <w:tc>
          <w:tcPr>
            <w:tcW w:w="1845" w:type="dxa"/>
          </w:tcPr>
          <w:p w14:paraId="6E98379B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Виленкин Н.Я.</w:t>
            </w:r>
          </w:p>
        </w:tc>
        <w:tc>
          <w:tcPr>
            <w:tcW w:w="1134" w:type="dxa"/>
          </w:tcPr>
          <w:p w14:paraId="45475D38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default" w:ascii="Times New Roman" w:hAnsi="Times New Roman" w:eastAsia="Calibri" w:cs="Times New Roman"/>
                <w:lang w:val="ru-RU"/>
              </w:rPr>
              <w:t>3</w:t>
            </w:r>
          </w:p>
        </w:tc>
        <w:tc>
          <w:tcPr>
            <w:tcW w:w="1589" w:type="dxa"/>
          </w:tcPr>
          <w:p w14:paraId="1C559DBE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default" w:ascii="Times New Roman" w:hAnsi="Times New Roman" w:eastAsia="Calibri" w:cs="Times New Roman"/>
                <w:lang w:val="ru-RU"/>
              </w:rPr>
              <w:t>2</w:t>
            </w:r>
          </w:p>
        </w:tc>
        <w:tc>
          <w:tcPr>
            <w:tcW w:w="752" w:type="dxa"/>
          </w:tcPr>
          <w:p w14:paraId="51D906BB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lang w:val="ru-RU"/>
              </w:rPr>
              <w:t>1</w:t>
            </w:r>
          </w:p>
        </w:tc>
        <w:tc>
          <w:tcPr>
            <w:tcW w:w="752" w:type="dxa"/>
          </w:tcPr>
          <w:p w14:paraId="21B5E954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5</w:t>
            </w:r>
          </w:p>
        </w:tc>
        <w:tc>
          <w:tcPr>
            <w:tcW w:w="752" w:type="dxa"/>
          </w:tcPr>
          <w:p w14:paraId="62DC9082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lang w:val="ru-RU"/>
              </w:rPr>
              <w:t>3</w:t>
            </w:r>
          </w:p>
        </w:tc>
        <w:tc>
          <w:tcPr>
            <w:tcW w:w="755" w:type="dxa"/>
          </w:tcPr>
          <w:p w14:paraId="2F783A09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lang w:val="ru-RU"/>
              </w:rPr>
              <w:t>3</w:t>
            </w:r>
          </w:p>
        </w:tc>
        <w:tc>
          <w:tcPr>
            <w:tcW w:w="1649" w:type="dxa"/>
          </w:tcPr>
          <w:p w14:paraId="2E924D4C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hint="default" w:ascii="Times New Roman" w:hAnsi="Times New Roman" w:eastAsia="Calibri" w:cs="Times New Roman"/>
                <w:lang w:val="ru-RU"/>
              </w:rPr>
              <w:t>91</w:t>
            </w:r>
            <w:r>
              <w:rPr>
                <w:rFonts w:ascii="Times New Roman" w:hAnsi="Times New Roman" w:eastAsia="Calibri" w:cs="Times New Roman"/>
              </w:rPr>
              <w:t>%</w:t>
            </w:r>
          </w:p>
        </w:tc>
        <w:tc>
          <w:tcPr>
            <w:tcW w:w="1440" w:type="dxa"/>
          </w:tcPr>
          <w:p w14:paraId="27BB7801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hint="default" w:ascii="Times New Roman" w:hAnsi="Times New Roman" w:eastAsia="Calibri" w:cs="Times New Roman"/>
                <w:lang w:val="ru-RU"/>
              </w:rPr>
              <w:t>50</w:t>
            </w:r>
            <w:r>
              <w:rPr>
                <w:rFonts w:ascii="Times New Roman" w:hAnsi="Times New Roman" w:eastAsia="Calibri" w:cs="Times New Roman"/>
              </w:rPr>
              <w:t>%</w:t>
            </w:r>
          </w:p>
        </w:tc>
        <w:tc>
          <w:tcPr>
            <w:tcW w:w="1084" w:type="dxa"/>
          </w:tcPr>
          <w:p w14:paraId="4BF7077E"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14</w:t>
            </w:r>
          </w:p>
        </w:tc>
        <w:tc>
          <w:tcPr>
            <w:tcW w:w="1276" w:type="dxa"/>
          </w:tcPr>
          <w:p w14:paraId="25483D14">
            <w:pPr>
              <w:spacing w:after="0" w:line="276" w:lineRule="auto"/>
              <w:jc w:val="both"/>
              <w:rPr>
                <w:rFonts w:hint="default"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</w:rPr>
              <w:t>3,</w:t>
            </w:r>
            <w:r>
              <w:rPr>
                <w:rFonts w:hint="default" w:ascii="Times New Roman" w:hAnsi="Times New Roman" w:eastAsia="Calibri" w:cs="Times New Roman"/>
                <w:lang w:val="ru-RU"/>
              </w:rPr>
              <w:t>66</w:t>
            </w:r>
          </w:p>
        </w:tc>
      </w:tr>
    </w:tbl>
    <w:p w14:paraId="58B059F7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lang w:eastAsia="ru-RU"/>
        </w:rPr>
      </w:pPr>
    </w:p>
    <w:p w14:paraId="300F740F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i/>
          <w:lang w:eastAsia="ru-RU"/>
        </w:rPr>
      </w:pPr>
      <w:r>
        <w:rPr>
          <w:rFonts w:ascii="Times New Roman" w:hAnsi="Times New Roman" w:eastAsia="Calibri" w:cs="Times New Roman"/>
          <w:i/>
          <w:lang w:eastAsia="ru-RU"/>
        </w:rPr>
        <w:t>Сравнительный анализ отметки за ВПР и отметки за 3 четверть</w:t>
      </w:r>
    </w:p>
    <w:p w14:paraId="65D0E2BA">
      <w:pPr>
        <w:shd w:val="clear" w:color="auto" w:fill="FFFFFF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Оценка ВПР совпадает с ожидаемым результатом согласно стандартному переводу баллов в оценки, и средняя оценка соответствует среднему уровню успеваемости класса.</w:t>
      </w:r>
    </w:p>
    <w:p w14:paraId="3B44F202">
      <w:pPr>
        <w:shd w:val="clear" w:color="auto" w:fill="FFFFFF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Все 1</w:t>
      </w:r>
      <w:r>
        <w:rPr>
          <w:rFonts w:hint="default" w:ascii="Times New Roman" w:hAnsi="Times New Roman" w:eastAsia="Calibri" w:cs="Times New Roman"/>
          <w:lang w:val="en-US" w:eastAsia="ru-RU"/>
        </w:rPr>
        <w:t>2</w:t>
      </w:r>
      <w:r>
        <w:rPr>
          <w:rFonts w:ascii="Times New Roman" w:hAnsi="Times New Roman" w:eastAsia="Calibri" w:cs="Times New Roman"/>
          <w:lang w:eastAsia="ru-RU"/>
        </w:rPr>
        <w:t xml:space="preserve"> учащихся, выполнявшие работу, подтвердили четвертные оценки по предмету.</w:t>
      </w:r>
    </w:p>
    <w:p w14:paraId="6EFFB9D8">
      <w:pPr>
        <w:shd w:val="clear" w:color="auto" w:fill="FFFFFF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Минимальный первичный балл по классу составил </w:t>
      </w:r>
      <w:r>
        <w:rPr>
          <w:rFonts w:hint="default" w:ascii="Times New Roman" w:hAnsi="Times New Roman" w:eastAsia="Calibri" w:cs="Times New Roman"/>
          <w:lang w:val="en-US" w:eastAsia="ru-RU"/>
        </w:rPr>
        <w:t>6</w:t>
      </w:r>
      <w:r>
        <w:rPr>
          <w:rFonts w:ascii="Times New Roman" w:hAnsi="Times New Roman" w:eastAsia="Calibri" w:cs="Times New Roman"/>
          <w:lang w:eastAsia="ru-RU"/>
        </w:rPr>
        <w:t xml:space="preserve"> баллов (</w:t>
      </w:r>
      <w:r>
        <w:rPr>
          <w:rFonts w:hint="default" w:ascii="Times New Roman" w:hAnsi="Times New Roman" w:eastAsia="Calibri" w:cs="Times New Roman"/>
          <w:lang w:val="en-US" w:eastAsia="ru-RU"/>
        </w:rPr>
        <w:t>1</w:t>
      </w:r>
      <w:r>
        <w:rPr>
          <w:rFonts w:ascii="Times New Roman" w:hAnsi="Times New Roman" w:eastAsia="Calibri" w:cs="Times New Roman"/>
          <w:lang w:eastAsia="ru-RU"/>
        </w:rPr>
        <w:t xml:space="preserve"> учащийся - </w:t>
      </w:r>
      <w:r>
        <w:rPr>
          <w:rFonts w:hint="default" w:ascii="Times New Roman" w:hAnsi="Times New Roman" w:eastAsia="Calibri" w:cs="Times New Roman"/>
          <w:lang w:val="en-US" w:eastAsia="ru-RU"/>
        </w:rPr>
        <w:t xml:space="preserve">8 </w:t>
      </w:r>
      <w:r>
        <w:rPr>
          <w:rFonts w:ascii="Times New Roman" w:hAnsi="Times New Roman" w:eastAsia="Calibri" w:cs="Times New Roman"/>
          <w:lang w:eastAsia="ru-RU"/>
        </w:rPr>
        <w:t>% выполнявших работу).</w:t>
      </w:r>
    </w:p>
    <w:p w14:paraId="79AA0F4F">
      <w:pPr>
        <w:shd w:val="clear" w:color="auto" w:fill="FFFFFF"/>
        <w:spacing w:after="0" w:line="240" w:lineRule="auto"/>
        <w:rPr>
          <w:rFonts w:ascii="Times New Roman" w:hAnsi="Times New Roman" w:eastAsia="Calibri" w:cs="Times New Roman"/>
          <w:b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>Максимальный первичный балл по классу составил 2</w:t>
      </w:r>
      <w:r>
        <w:rPr>
          <w:rFonts w:hint="default" w:ascii="Times New Roman" w:hAnsi="Times New Roman" w:eastAsia="Calibri" w:cs="Times New Roman"/>
          <w:lang w:val="en-US" w:eastAsia="ru-RU"/>
        </w:rPr>
        <w:t>4</w:t>
      </w:r>
      <w:r>
        <w:rPr>
          <w:rFonts w:ascii="Times New Roman" w:hAnsi="Times New Roman" w:eastAsia="Calibri" w:cs="Times New Roman"/>
          <w:lang w:eastAsia="ru-RU"/>
        </w:rPr>
        <w:t xml:space="preserve"> балл (1 учащаяся – </w:t>
      </w:r>
      <w:r>
        <w:rPr>
          <w:rFonts w:hint="default" w:ascii="Times New Roman" w:hAnsi="Times New Roman" w:eastAsia="Calibri" w:cs="Times New Roman"/>
          <w:lang w:val="en-US" w:eastAsia="ru-RU"/>
        </w:rPr>
        <w:t>8</w:t>
      </w:r>
      <w:r>
        <w:rPr>
          <w:rFonts w:ascii="Times New Roman" w:hAnsi="Times New Roman" w:eastAsia="Calibri" w:cs="Times New Roman"/>
          <w:lang w:eastAsia="ru-RU"/>
        </w:rPr>
        <w:t xml:space="preserve">% выполнявших работу). </w:t>
      </w:r>
      <w:r>
        <w:rPr>
          <w:rFonts w:ascii="Times New Roman" w:hAnsi="Times New Roman" w:eastAsia="Calibri" w:cs="Times New Roman"/>
          <w:b/>
          <w:lang w:eastAsia="ru-RU"/>
        </w:rPr>
        <w:br w:type="page"/>
      </w:r>
    </w:p>
    <w:p w14:paraId="016EC3A4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lang w:eastAsia="ru-RU"/>
        </w:rPr>
      </w:pPr>
      <w:r>
        <w:rPr>
          <w:rFonts w:ascii="Times New Roman" w:hAnsi="Times New Roman" w:eastAsia="Calibri" w:cs="Times New Roman"/>
          <w:b/>
          <w:lang w:eastAsia="ru-RU"/>
        </w:rPr>
        <w:t>Индивидуальные результаты участников</w:t>
      </w:r>
    </w:p>
    <w:tbl>
      <w:tblPr>
        <w:tblStyle w:val="11"/>
        <w:tblW w:w="1522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755"/>
        <w:gridCol w:w="2180"/>
        <w:gridCol w:w="57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36"/>
        <w:gridCol w:w="724"/>
        <w:gridCol w:w="725"/>
      </w:tblGrid>
      <w:tr w14:paraId="2EBD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</w:trPr>
        <w:tc>
          <w:tcPr>
            <w:tcW w:w="462" w:type="dxa"/>
          </w:tcPr>
          <w:p w14:paraId="4CE1BDAE">
            <w:pPr>
              <w:shd w:val="clear" w:color="auto" w:fill="FFFFFF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</w:tcPr>
          <w:p w14:paraId="726941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6C9EDBE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</w:tcPr>
          <w:p w14:paraId="6D4798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8" w:type="dxa"/>
            <w:gridSpan w:val="12"/>
          </w:tcPr>
          <w:p w14:paraId="372567C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Часть 1</w:t>
            </w:r>
          </w:p>
        </w:tc>
        <w:tc>
          <w:tcPr>
            <w:tcW w:w="3024" w:type="dxa"/>
            <w:gridSpan w:val="6"/>
          </w:tcPr>
          <w:p w14:paraId="423A55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Часть 2</w:t>
            </w:r>
          </w:p>
        </w:tc>
        <w:tc>
          <w:tcPr>
            <w:tcW w:w="736" w:type="dxa"/>
            <w:vAlign w:val="bottom"/>
          </w:tcPr>
          <w:p w14:paraId="5253CD5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Отм за 3ч-ть</w:t>
            </w:r>
          </w:p>
        </w:tc>
        <w:tc>
          <w:tcPr>
            <w:tcW w:w="724" w:type="dxa"/>
            <w:vAlign w:val="bottom"/>
          </w:tcPr>
          <w:p w14:paraId="3815B51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Итого баллов</w:t>
            </w:r>
          </w:p>
        </w:tc>
        <w:tc>
          <w:tcPr>
            <w:tcW w:w="725" w:type="dxa"/>
            <w:vAlign w:val="top"/>
          </w:tcPr>
          <w:p w14:paraId="3559119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Отм за ВПР</w:t>
            </w:r>
          </w:p>
        </w:tc>
      </w:tr>
      <w:tr w14:paraId="006E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</w:trPr>
        <w:tc>
          <w:tcPr>
            <w:tcW w:w="462" w:type="dxa"/>
          </w:tcPr>
          <w:p w14:paraId="534156D8">
            <w:pPr>
              <w:shd w:val="clear" w:color="auto" w:fill="FFFFFF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</w:tcPr>
          <w:p w14:paraId="4E98DA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5FF8E2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</w:tcPr>
          <w:p w14:paraId="28D7D1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вар</w:t>
            </w:r>
          </w:p>
        </w:tc>
        <w:tc>
          <w:tcPr>
            <w:tcW w:w="504" w:type="dxa"/>
          </w:tcPr>
          <w:p w14:paraId="7C3B07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72C6A5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04" w:type="dxa"/>
          </w:tcPr>
          <w:p w14:paraId="21844E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04" w:type="dxa"/>
          </w:tcPr>
          <w:p w14:paraId="014A00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4" w:type="dxa"/>
          </w:tcPr>
          <w:p w14:paraId="38BDC9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4" w:type="dxa"/>
          </w:tcPr>
          <w:p w14:paraId="308F0C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4" w:type="dxa"/>
          </w:tcPr>
          <w:p w14:paraId="5577A0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4" w:type="dxa"/>
          </w:tcPr>
          <w:p w14:paraId="1E46C0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4" w:type="dxa"/>
          </w:tcPr>
          <w:p w14:paraId="5675F6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4" w:type="dxa"/>
          </w:tcPr>
          <w:p w14:paraId="021E68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4" w:type="dxa"/>
          </w:tcPr>
          <w:p w14:paraId="3209D85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4" w:type="dxa"/>
          </w:tcPr>
          <w:p w14:paraId="023A07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4" w:type="dxa"/>
          </w:tcPr>
          <w:p w14:paraId="3D100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4" w:type="dxa"/>
          </w:tcPr>
          <w:p w14:paraId="612963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4" w:type="dxa"/>
          </w:tcPr>
          <w:p w14:paraId="05217D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4" w:type="dxa"/>
          </w:tcPr>
          <w:p w14:paraId="494A3E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4" w:type="dxa"/>
          </w:tcPr>
          <w:p w14:paraId="298D67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4" w:type="dxa"/>
          </w:tcPr>
          <w:p w14:paraId="5D51E3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6" w:type="dxa"/>
            <w:vAlign w:val="bottom"/>
          </w:tcPr>
          <w:p w14:paraId="268A372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Align w:val="bottom"/>
          </w:tcPr>
          <w:p w14:paraId="2F49D3C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vAlign w:val="top"/>
          </w:tcPr>
          <w:p w14:paraId="0B9012F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3A2BC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203F89FD">
            <w:pPr>
              <w:shd w:val="clear" w:color="auto" w:fill="FFFFFF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5" w:type="dxa"/>
          </w:tcPr>
          <w:p w14:paraId="0B2005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57F5E4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ФИ</w:t>
            </w:r>
          </w:p>
        </w:tc>
        <w:tc>
          <w:tcPr>
            <w:tcW w:w="572" w:type="dxa"/>
          </w:tcPr>
          <w:p w14:paraId="2D5030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м/б</w:t>
            </w:r>
          </w:p>
        </w:tc>
        <w:tc>
          <w:tcPr>
            <w:tcW w:w="504" w:type="dxa"/>
          </w:tcPr>
          <w:p w14:paraId="2E1C08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16BACD5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33065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051186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71842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261BC8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6FC70EC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732798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112D004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2F45E9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7352AC5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50CDF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</w:tcPr>
          <w:p w14:paraId="570C4A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</w:tcPr>
          <w:p w14:paraId="519B33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</w:tcPr>
          <w:p w14:paraId="54187E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</w:tcPr>
          <w:p w14:paraId="07F0B6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</w:tcPr>
          <w:p w14:paraId="6962DA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</w:tcPr>
          <w:p w14:paraId="685398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dxa"/>
            <w:vAlign w:val="bottom"/>
          </w:tcPr>
          <w:p w14:paraId="36DE898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Align w:val="bottom"/>
          </w:tcPr>
          <w:p w14:paraId="4737020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vAlign w:val="top"/>
          </w:tcPr>
          <w:p w14:paraId="6E142CE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292D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43788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5" w:type="dxa"/>
          </w:tcPr>
          <w:p w14:paraId="676448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2180" w:type="dxa"/>
          </w:tcPr>
          <w:p w14:paraId="626D3590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Арчелкова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Евгения</w:t>
            </w:r>
          </w:p>
        </w:tc>
        <w:tc>
          <w:tcPr>
            <w:tcW w:w="572" w:type="dxa"/>
          </w:tcPr>
          <w:p w14:paraId="264DF051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5CD0722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165A27A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44210C9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83CD8E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5DC3EE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658EAE5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0E0DB2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42437DA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8BD001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31E0AAF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78BCAB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0FBBA1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F78059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E3B5B6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05BABF5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1FA3538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C60B8D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344719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0167845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37273A0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19</w:t>
            </w:r>
          </w:p>
        </w:tc>
        <w:tc>
          <w:tcPr>
            <w:tcW w:w="725" w:type="dxa"/>
            <w:shd w:val="clear" w:color="auto" w:fill="auto"/>
            <w:vAlign w:val="top"/>
          </w:tcPr>
          <w:p w14:paraId="1EAC386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14:paraId="7DB3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5B8122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5" w:type="dxa"/>
          </w:tcPr>
          <w:p w14:paraId="720030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2180" w:type="dxa"/>
          </w:tcPr>
          <w:p w14:paraId="2C149C16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Баражакова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Анжелика</w:t>
            </w:r>
          </w:p>
        </w:tc>
        <w:tc>
          <w:tcPr>
            <w:tcW w:w="572" w:type="dxa"/>
          </w:tcPr>
          <w:p w14:paraId="02D1F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  <w:vAlign w:val="bottom"/>
          </w:tcPr>
          <w:p w14:paraId="116B6C3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CBA50F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5989E6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A5A8D9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831E80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0A86B9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54FA49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935588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F7F726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7D768F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73DA5B0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59883A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E9CB29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394A02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2AADDA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7A4A44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039EC7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C43733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741AF5A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vAlign w:val="bottom"/>
          </w:tcPr>
          <w:p w14:paraId="2D6BEBE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</w:t>
            </w:r>
          </w:p>
        </w:tc>
        <w:tc>
          <w:tcPr>
            <w:tcW w:w="725" w:type="dxa"/>
            <w:vAlign w:val="top"/>
          </w:tcPr>
          <w:p w14:paraId="0A0941B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5650E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5B4CCE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5" w:type="dxa"/>
          </w:tcPr>
          <w:p w14:paraId="1959F6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2180" w:type="dxa"/>
          </w:tcPr>
          <w:p w14:paraId="5CBABDA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Горбунова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Лилия</w:t>
            </w:r>
          </w:p>
        </w:tc>
        <w:tc>
          <w:tcPr>
            <w:tcW w:w="572" w:type="dxa"/>
          </w:tcPr>
          <w:p w14:paraId="2DD67599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4" w:type="dxa"/>
            <w:vAlign w:val="bottom"/>
          </w:tcPr>
          <w:p w14:paraId="2715BBF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4FFABB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93C332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17045D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43AC5F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4262E2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5BBEBC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AFD61B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9E9790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8FDD47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A0E248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1B5168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2BA761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3174B1D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2EC4F64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7926315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0AE5B43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6708A9C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736" w:type="dxa"/>
            <w:vAlign w:val="bottom"/>
          </w:tcPr>
          <w:p w14:paraId="2FB4761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</w:t>
            </w:r>
          </w:p>
        </w:tc>
        <w:tc>
          <w:tcPr>
            <w:tcW w:w="724" w:type="dxa"/>
            <w:vAlign w:val="bottom"/>
          </w:tcPr>
          <w:p w14:paraId="4D4CC55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24</w:t>
            </w:r>
          </w:p>
        </w:tc>
        <w:tc>
          <w:tcPr>
            <w:tcW w:w="725" w:type="dxa"/>
            <w:vAlign w:val="top"/>
          </w:tcPr>
          <w:p w14:paraId="299AF26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14:paraId="4BEEF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5B997A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5" w:type="dxa"/>
          </w:tcPr>
          <w:p w14:paraId="7FC1C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2180" w:type="dxa"/>
          </w:tcPr>
          <w:p w14:paraId="48D6364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Елеева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Виктория</w:t>
            </w:r>
          </w:p>
        </w:tc>
        <w:tc>
          <w:tcPr>
            <w:tcW w:w="572" w:type="dxa"/>
          </w:tcPr>
          <w:p w14:paraId="43DAD22D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8019D0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39CAA4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6E5583A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7935A57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310252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9A8FEE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56FA648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1C8A1D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8A3829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087E5BC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618DD1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65E1CB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15B16A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072F199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42373B8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7686180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20CED1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753D41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4D7D9ED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2A1A8E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21</w:t>
            </w:r>
          </w:p>
        </w:tc>
        <w:tc>
          <w:tcPr>
            <w:tcW w:w="725" w:type="dxa"/>
            <w:shd w:val="clear" w:color="auto" w:fill="auto"/>
            <w:vAlign w:val="top"/>
          </w:tcPr>
          <w:p w14:paraId="137477E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14:paraId="3CE6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5842FE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5" w:type="dxa"/>
          </w:tcPr>
          <w:p w14:paraId="3959D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2180" w:type="dxa"/>
          </w:tcPr>
          <w:p w14:paraId="22B6730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Иванова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Кристина</w:t>
            </w:r>
          </w:p>
        </w:tc>
        <w:tc>
          <w:tcPr>
            <w:tcW w:w="572" w:type="dxa"/>
          </w:tcPr>
          <w:p w14:paraId="3C8B9EC6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4" w:type="dxa"/>
            <w:vAlign w:val="bottom"/>
          </w:tcPr>
          <w:p w14:paraId="6DE2CD6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B8A651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941400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09796D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038E06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A8F5F2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16FA68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57CA99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8257CF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B0DCB0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60FF8A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17FADB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01EA9B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BCDECD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21FDAA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6DECEE7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0026D0A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76AD099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0A48145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</w:p>
        </w:tc>
        <w:tc>
          <w:tcPr>
            <w:tcW w:w="724" w:type="dxa"/>
            <w:vAlign w:val="bottom"/>
          </w:tcPr>
          <w:p w14:paraId="6B2662D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16</w:t>
            </w:r>
          </w:p>
        </w:tc>
        <w:tc>
          <w:tcPr>
            <w:tcW w:w="725" w:type="dxa"/>
            <w:vAlign w:val="top"/>
          </w:tcPr>
          <w:p w14:paraId="767B0F2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14:paraId="41D3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41D9D3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5" w:type="dxa"/>
          </w:tcPr>
          <w:p w14:paraId="248338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2180" w:type="dxa"/>
          </w:tcPr>
          <w:p w14:paraId="633948E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Кириллова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Ирина</w:t>
            </w:r>
          </w:p>
        </w:tc>
        <w:tc>
          <w:tcPr>
            <w:tcW w:w="572" w:type="dxa"/>
          </w:tcPr>
          <w:p w14:paraId="280C7F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04" w:type="dxa"/>
            <w:vAlign w:val="bottom"/>
          </w:tcPr>
          <w:p w14:paraId="4D03372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0CB4841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0F91DE2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251C72D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4A0E1CC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6F5278E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36E6CA1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5B51768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2ABB97D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3202EF2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733A74C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07E8705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00A39C6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55F966E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74A5160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66AA435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2AAD0A1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04" w:type="dxa"/>
            <w:vAlign w:val="bottom"/>
          </w:tcPr>
          <w:p w14:paraId="056B82D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6" w:type="dxa"/>
            <w:vAlign w:val="bottom"/>
          </w:tcPr>
          <w:p w14:paraId="18B2A7B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4" w:type="dxa"/>
            <w:vAlign w:val="bottom"/>
          </w:tcPr>
          <w:p w14:paraId="3E7E680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" w:type="dxa"/>
            <w:vAlign w:val="top"/>
          </w:tcPr>
          <w:p w14:paraId="05FD476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6C02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2" w:type="dxa"/>
          </w:tcPr>
          <w:p w14:paraId="7E874F5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5" w:type="dxa"/>
          </w:tcPr>
          <w:p w14:paraId="53E56A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2180" w:type="dxa"/>
          </w:tcPr>
          <w:p w14:paraId="3912D49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Кобыжакова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Елизавета</w:t>
            </w:r>
          </w:p>
        </w:tc>
        <w:tc>
          <w:tcPr>
            <w:tcW w:w="572" w:type="dxa"/>
          </w:tcPr>
          <w:p w14:paraId="2D99B7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  <w:vAlign w:val="bottom"/>
          </w:tcPr>
          <w:p w14:paraId="4D75927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8F0242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DDAF09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9332CA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5D84D5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5E2439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FE0D5B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3D9842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CB4D52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F26BE9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ECCD0B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959F0E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E33270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32560A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C20C5C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7BCD476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F71B42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0E2AB5C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1BC568C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</w:p>
        </w:tc>
        <w:tc>
          <w:tcPr>
            <w:tcW w:w="724" w:type="dxa"/>
            <w:vAlign w:val="bottom"/>
          </w:tcPr>
          <w:p w14:paraId="670EA00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15</w:t>
            </w:r>
          </w:p>
        </w:tc>
        <w:tc>
          <w:tcPr>
            <w:tcW w:w="725" w:type="dxa"/>
            <w:vAlign w:val="top"/>
          </w:tcPr>
          <w:p w14:paraId="713CD41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14:paraId="7500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0758FA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5" w:type="dxa"/>
          </w:tcPr>
          <w:p w14:paraId="2959D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0008</w:t>
            </w:r>
          </w:p>
        </w:tc>
        <w:tc>
          <w:tcPr>
            <w:tcW w:w="2180" w:type="dxa"/>
          </w:tcPr>
          <w:p w14:paraId="0ACF21C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Косый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Алексей</w:t>
            </w:r>
          </w:p>
        </w:tc>
        <w:tc>
          <w:tcPr>
            <w:tcW w:w="572" w:type="dxa"/>
          </w:tcPr>
          <w:p w14:paraId="6197F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" w:type="dxa"/>
            <w:vAlign w:val="bottom"/>
          </w:tcPr>
          <w:p w14:paraId="3967AFE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A36A96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6D5BF42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35F58C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A23BBE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B4EFF6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E37B58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E6E21D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1A5C71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6CC9D30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6251CA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587E35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DE787C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229855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D9C86C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05C60A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5386D49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AC5AE2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28BDD32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vAlign w:val="bottom"/>
          </w:tcPr>
          <w:p w14:paraId="7213BEF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9</w:t>
            </w:r>
          </w:p>
        </w:tc>
        <w:tc>
          <w:tcPr>
            <w:tcW w:w="725" w:type="dxa"/>
            <w:vAlign w:val="top"/>
          </w:tcPr>
          <w:p w14:paraId="774C420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17D01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2BBCF8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14:paraId="415EE5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2180" w:type="dxa"/>
          </w:tcPr>
          <w:p w14:paraId="1D663F0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Макаренко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Кирилл</w:t>
            </w:r>
          </w:p>
        </w:tc>
        <w:tc>
          <w:tcPr>
            <w:tcW w:w="572" w:type="dxa"/>
          </w:tcPr>
          <w:p w14:paraId="192237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  <w:vAlign w:val="bottom"/>
          </w:tcPr>
          <w:p w14:paraId="1755613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B70CB6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1E46F8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219352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FE6B14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093AE6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7FAF52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D1DB58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6F9BDD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5BE56F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vAlign w:val="bottom"/>
          </w:tcPr>
          <w:p w14:paraId="317637B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1FC8AF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A6B15B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55164F3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724CCBF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950B28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vAlign w:val="bottom"/>
          </w:tcPr>
          <w:p w14:paraId="1BA0ADE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443DBD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33D7AC2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vAlign w:val="bottom"/>
          </w:tcPr>
          <w:p w14:paraId="6EFA43E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8</w:t>
            </w:r>
          </w:p>
        </w:tc>
        <w:tc>
          <w:tcPr>
            <w:tcW w:w="725" w:type="dxa"/>
            <w:vAlign w:val="top"/>
          </w:tcPr>
          <w:p w14:paraId="3033CA3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0C4E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1F2F49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5" w:type="dxa"/>
          </w:tcPr>
          <w:p w14:paraId="12F43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2180" w:type="dxa"/>
          </w:tcPr>
          <w:p w14:paraId="31A8440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Семенов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Владислав</w:t>
            </w:r>
          </w:p>
        </w:tc>
        <w:tc>
          <w:tcPr>
            <w:tcW w:w="572" w:type="dxa"/>
          </w:tcPr>
          <w:p w14:paraId="3292BD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  <w:vAlign w:val="bottom"/>
          </w:tcPr>
          <w:p w14:paraId="43117A4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6AD7CE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5EEF52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49CBE2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895952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04A6EE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2FF8DF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00AD6A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D1B042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CBC5A2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7309BD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748871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C8BCA1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3783F9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4FF7828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4E144C9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32AAB28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2623407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2D76C45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vAlign w:val="bottom"/>
          </w:tcPr>
          <w:p w14:paraId="7573ADE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12</w:t>
            </w:r>
          </w:p>
        </w:tc>
        <w:tc>
          <w:tcPr>
            <w:tcW w:w="725" w:type="dxa"/>
            <w:vAlign w:val="top"/>
          </w:tcPr>
          <w:p w14:paraId="22B0174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376A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3D3A4F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5" w:type="dxa"/>
          </w:tcPr>
          <w:p w14:paraId="6C7917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0011</w:t>
            </w:r>
          </w:p>
        </w:tc>
        <w:tc>
          <w:tcPr>
            <w:tcW w:w="2180" w:type="dxa"/>
          </w:tcPr>
          <w:p w14:paraId="456E1F34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Ульянова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Софья</w:t>
            </w:r>
          </w:p>
        </w:tc>
        <w:tc>
          <w:tcPr>
            <w:tcW w:w="572" w:type="dxa"/>
          </w:tcPr>
          <w:p w14:paraId="2AA6E0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dxa"/>
            <w:vAlign w:val="bottom"/>
          </w:tcPr>
          <w:p w14:paraId="02BB255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F9BE42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12E175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7929495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1EC6868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D96809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DB4A6B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4295C8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FDF30E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369053E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C8AA53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B4C138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0998AC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6A88B79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74F947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3D94632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2B683E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40C9D0B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0A9ABF3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vAlign w:val="bottom"/>
          </w:tcPr>
          <w:p w14:paraId="659E493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10</w:t>
            </w:r>
          </w:p>
        </w:tc>
        <w:tc>
          <w:tcPr>
            <w:tcW w:w="725" w:type="dxa"/>
            <w:vAlign w:val="top"/>
          </w:tcPr>
          <w:p w14:paraId="7C14558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30197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1B836B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55" w:type="dxa"/>
          </w:tcPr>
          <w:p w14:paraId="18C9A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0012</w:t>
            </w:r>
          </w:p>
        </w:tc>
        <w:tc>
          <w:tcPr>
            <w:tcW w:w="2180" w:type="dxa"/>
          </w:tcPr>
          <w:p w14:paraId="465D991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Федорищев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Кирилл</w:t>
            </w:r>
          </w:p>
        </w:tc>
        <w:tc>
          <w:tcPr>
            <w:tcW w:w="572" w:type="dxa"/>
          </w:tcPr>
          <w:p w14:paraId="5F7AEA33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7590711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27B2B0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5738EF0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D1AF7A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57C582E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5D17E95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EAC8C3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1DB2444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63DA760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21AE698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3048496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2F7536E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ED18F9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2707FAA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03176E0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vAlign w:val="bottom"/>
          </w:tcPr>
          <w:p w14:paraId="513ACC9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4F37C40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F64405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3552B25B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74BAFEE7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</w:p>
        </w:tc>
        <w:tc>
          <w:tcPr>
            <w:tcW w:w="725" w:type="dxa"/>
            <w:shd w:val="clear" w:color="auto" w:fill="auto"/>
            <w:vAlign w:val="top"/>
          </w:tcPr>
          <w:p w14:paraId="7786D6A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14:paraId="0512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2" w:type="dxa"/>
          </w:tcPr>
          <w:p w14:paraId="434A32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5" w:type="dxa"/>
          </w:tcPr>
          <w:p w14:paraId="1CEA7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0013</w:t>
            </w:r>
          </w:p>
        </w:tc>
        <w:tc>
          <w:tcPr>
            <w:tcW w:w="2180" w:type="dxa"/>
          </w:tcPr>
          <w:p w14:paraId="4DF91157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Федорищева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Надежда</w:t>
            </w:r>
          </w:p>
        </w:tc>
        <w:tc>
          <w:tcPr>
            <w:tcW w:w="572" w:type="dxa"/>
          </w:tcPr>
          <w:p w14:paraId="166F5917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4" w:type="dxa"/>
            <w:vAlign w:val="bottom"/>
          </w:tcPr>
          <w:p w14:paraId="5FB6C1E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CF8F83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AACFE8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504ACA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75A26A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4A00B5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06C136F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5D84B9E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3AA012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2333E75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3343063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8870A9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1C9292A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49438DA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X</w:t>
            </w:r>
          </w:p>
        </w:tc>
        <w:tc>
          <w:tcPr>
            <w:tcW w:w="504" w:type="dxa"/>
            <w:vAlign w:val="bottom"/>
          </w:tcPr>
          <w:p w14:paraId="3D67F394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504" w:type="dxa"/>
            <w:vAlign w:val="bottom"/>
          </w:tcPr>
          <w:p w14:paraId="5C431AA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504" w:type="dxa"/>
            <w:vAlign w:val="bottom"/>
          </w:tcPr>
          <w:p w14:paraId="376193F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504" w:type="dxa"/>
            <w:vAlign w:val="bottom"/>
          </w:tcPr>
          <w:p w14:paraId="6E5746E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0</w:t>
            </w:r>
          </w:p>
        </w:tc>
        <w:tc>
          <w:tcPr>
            <w:tcW w:w="736" w:type="dxa"/>
            <w:vAlign w:val="bottom"/>
          </w:tcPr>
          <w:p w14:paraId="2CA4F00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</w:p>
        </w:tc>
        <w:tc>
          <w:tcPr>
            <w:tcW w:w="724" w:type="dxa"/>
            <w:vAlign w:val="bottom"/>
          </w:tcPr>
          <w:p w14:paraId="334DBF58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16</w:t>
            </w:r>
          </w:p>
        </w:tc>
        <w:tc>
          <w:tcPr>
            <w:tcW w:w="725" w:type="dxa"/>
            <w:vAlign w:val="top"/>
          </w:tcPr>
          <w:p w14:paraId="10032AB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14:paraId="0ED8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3397" w:type="dxa"/>
            <w:gridSpan w:val="3"/>
          </w:tcPr>
          <w:p w14:paraId="7F2AE1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уч., справившихся с заданием</w:t>
            </w:r>
          </w:p>
        </w:tc>
        <w:tc>
          <w:tcPr>
            <w:tcW w:w="572" w:type="dxa"/>
          </w:tcPr>
          <w:p w14:paraId="1BDE38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dxa"/>
          </w:tcPr>
          <w:p w14:paraId="67F7CB59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04" w:type="dxa"/>
          </w:tcPr>
          <w:p w14:paraId="0C72C40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04" w:type="dxa"/>
          </w:tcPr>
          <w:p w14:paraId="50A4CE2A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04" w:type="dxa"/>
          </w:tcPr>
          <w:p w14:paraId="5ABCE2A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04" w:type="dxa"/>
          </w:tcPr>
          <w:p w14:paraId="1CD77A81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504" w:type="dxa"/>
          </w:tcPr>
          <w:p w14:paraId="4FBBE54E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04" w:type="dxa"/>
          </w:tcPr>
          <w:p w14:paraId="21E6737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504" w:type="dxa"/>
          </w:tcPr>
          <w:p w14:paraId="6C8F32E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4" w:type="dxa"/>
          </w:tcPr>
          <w:p w14:paraId="36CE77D0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04" w:type="dxa"/>
          </w:tcPr>
          <w:p w14:paraId="7FDB6BA0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04" w:type="dxa"/>
          </w:tcPr>
          <w:p w14:paraId="4CA0471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4" w:type="dxa"/>
          </w:tcPr>
          <w:p w14:paraId="5B3E7864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4" w:type="dxa"/>
          </w:tcPr>
          <w:p w14:paraId="5B34D602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4" w:type="dxa"/>
          </w:tcPr>
          <w:p w14:paraId="46A0BF07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04" w:type="dxa"/>
          </w:tcPr>
          <w:p w14:paraId="3C313FF0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04" w:type="dxa"/>
          </w:tcPr>
          <w:p w14:paraId="5C41298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04" w:type="dxa"/>
          </w:tcPr>
          <w:p w14:paraId="21CEE2B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04" w:type="dxa"/>
          </w:tcPr>
          <w:p w14:paraId="403A173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36" w:type="dxa"/>
            <w:vMerge w:val="restart"/>
          </w:tcPr>
          <w:p w14:paraId="3FEC41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Ср. перв. балл-</w:t>
            </w:r>
          </w:p>
          <w:p w14:paraId="1C9AF0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4" w:type="dxa"/>
            <w:vMerge w:val="restart"/>
          </w:tcPr>
          <w:p w14:paraId="0FC9EF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Ср. б. отм. -</w:t>
            </w:r>
          </w:p>
          <w:p w14:paraId="205C9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725" w:type="dxa"/>
            <w:vMerge w:val="restart"/>
          </w:tcPr>
          <w:p w14:paraId="75E4A3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Ср. б. отм. -</w:t>
            </w:r>
          </w:p>
          <w:p w14:paraId="5175A3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3,75</w:t>
            </w:r>
          </w:p>
        </w:tc>
      </w:tr>
      <w:tr w14:paraId="7CBA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3397" w:type="dxa"/>
            <w:gridSpan w:val="3"/>
          </w:tcPr>
          <w:p w14:paraId="6D59F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учащихся, выполнивших задание</w:t>
            </w:r>
          </w:p>
        </w:tc>
        <w:tc>
          <w:tcPr>
            <w:tcW w:w="572" w:type="dxa"/>
          </w:tcPr>
          <w:p w14:paraId="70083D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dxa"/>
          </w:tcPr>
          <w:p w14:paraId="52E70813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75</w:t>
            </w:r>
          </w:p>
        </w:tc>
        <w:tc>
          <w:tcPr>
            <w:tcW w:w="504" w:type="dxa"/>
          </w:tcPr>
          <w:p w14:paraId="079BF9B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504" w:type="dxa"/>
          </w:tcPr>
          <w:p w14:paraId="5E7724AA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66</w:t>
            </w:r>
          </w:p>
        </w:tc>
        <w:tc>
          <w:tcPr>
            <w:tcW w:w="504" w:type="dxa"/>
          </w:tcPr>
          <w:p w14:paraId="4DF53EF5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504" w:type="dxa"/>
          </w:tcPr>
          <w:p w14:paraId="7689D162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504" w:type="dxa"/>
          </w:tcPr>
          <w:p w14:paraId="4FF12B43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504" w:type="dxa"/>
          </w:tcPr>
          <w:p w14:paraId="594657F1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504" w:type="dxa"/>
          </w:tcPr>
          <w:p w14:paraId="5E327C6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91</w:t>
            </w:r>
          </w:p>
        </w:tc>
        <w:tc>
          <w:tcPr>
            <w:tcW w:w="504" w:type="dxa"/>
          </w:tcPr>
          <w:p w14:paraId="38650890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04" w:type="dxa"/>
          </w:tcPr>
          <w:p w14:paraId="739F894B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504" w:type="dxa"/>
          </w:tcPr>
          <w:p w14:paraId="047F1589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91</w:t>
            </w:r>
          </w:p>
        </w:tc>
        <w:tc>
          <w:tcPr>
            <w:tcW w:w="504" w:type="dxa"/>
          </w:tcPr>
          <w:p w14:paraId="3E75940B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504" w:type="dxa"/>
          </w:tcPr>
          <w:p w14:paraId="27673A72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504" w:type="dxa"/>
          </w:tcPr>
          <w:p w14:paraId="72E0D36E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504" w:type="dxa"/>
          </w:tcPr>
          <w:p w14:paraId="3D804A3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66</w:t>
            </w:r>
          </w:p>
        </w:tc>
        <w:tc>
          <w:tcPr>
            <w:tcW w:w="504" w:type="dxa"/>
          </w:tcPr>
          <w:p w14:paraId="0D1A5B3C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504" w:type="dxa"/>
          </w:tcPr>
          <w:p w14:paraId="6F69A263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504" w:type="dxa"/>
          </w:tcPr>
          <w:p w14:paraId="5916356C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736" w:type="dxa"/>
            <w:vMerge w:val="continue"/>
          </w:tcPr>
          <w:p w14:paraId="1E8FE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 w:val="continue"/>
          </w:tcPr>
          <w:p w14:paraId="6486A3E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vMerge w:val="continue"/>
          </w:tcPr>
          <w:p w14:paraId="66E4DD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61BA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3397" w:type="dxa"/>
            <w:gridSpan w:val="3"/>
          </w:tcPr>
          <w:p w14:paraId="45708D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учащихся, не выполнивших задание</w:t>
            </w:r>
          </w:p>
        </w:tc>
        <w:tc>
          <w:tcPr>
            <w:tcW w:w="572" w:type="dxa"/>
          </w:tcPr>
          <w:p w14:paraId="428F47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dxa"/>
          </w:tcPr>
          <w:p w14:paraId="22ABA7A8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504" w:type="dxa"/>
          </w:tcPr>
          <w:p w14:paraId="2DCF5F31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504" w:type="dxa"/>
          </w:tcPr>
          <w:p w14:paraId="62ABE9A8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504" w:type="dxa"/>
          </w:tcPr>
          <w:p w14:paraId="6D93DF8E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504" w:type="dxa"/>
          </w:tcPr>
          <w:p w14:paraId="0FC8E521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04" w:type="dxa"/>
          </w:tcPr>
          <w:p w14:paraId="6C12F796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504" w:type="dxa"/>
          </w:tcPr>
          <w:p w14:paraId="75B1C705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504" w:type="dxa"/>
          </w:tcPr>
          <w:p w14:paraId="71279E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4" w:type="dxa"/>
          </w:tcPr>
          <w:p w14:paraId="3054B582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504" w:type="dxa"/>
          </w:tcPr>
          <w:p w14:paraId="51A70B5A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504" w:type="dxa"/>
          </w:tcPr>
          <w:p w14:paraId="6DE06275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04" w:type="dxa"/>
          </w:tcPr>
          <w:p w14:paraId="09C91A79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04" w:type="dxa"/>
          </w:tcPr>
          <w:p w14:paraId="226BCA2B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04" w:type="dxa"/>
          </w:tcPr>
          <w:p w14:paraId="4053CF61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504" w:type="dxa"/>
          </w:tcPr>
          <w:p w14:paraId="7E7C9FFD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504" w:type="dxa"/>
          </w:tcPr>
          <w:p w14:paraId="6F5C996F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04" w:type="dxa"/>
          </w:tcPr>
          <w:p w14:paraId="2FD2D1A2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75</w:t>
            </w:r>
          </w:p>
        </w:tc>
        <w:tc>
          <w:tcPr>
            <w:tcW w:w="504" w:type="dxa"/>
          </w:tcPr>
          <w:p w14:paraId="26B8C9BA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67</w:t>
            </w:r>
          </w:p>
        </w:tc>
        <w:tc>
          <w:tcPr>
            <w:tcW w:w="736" w:type="dxa"/>
            <w:vMerge w:val="continue"/>
          </w:tcPr>
          <w:p w14:paraId="7E3B5F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 w:val="continue"/>
          </w:tcPr>
          <w:p w14:paraId="560114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vMerge w:val="continue"/>
          </w:tcPr>
          <w:p w14:paraId="5A2D69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</w:tbl>
    <w:p w14:paraId="27B1791A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lang w:eastAsia="ru-RU"/>
        </w:rPr>
      </w:pPr>
    </w:p>
    <w:p w14:paraId="06872E71">
      <w:pPr>
        <w:spacing w:after="0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br w:type="page"/>
      </w:r>
    </w:p>
    <w:p w14:paraId="30CACADB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>Поэлементный анализ результатов</w:t>
      </w:r>
    </w:p>
    <w:tbl>
      <w:tblPr>
        <w:tblStyle w:val="19"/>
        <w:tblW w:w="1573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268"/>
        <w:gridCol w:w="10490"/>
        <w:gridCol w:w="709"/>
        <w:gridCol w:w="992"/>
        <w:gridCol w:w="709"/>
      </w:tblGrid>
      <w:tr w14:paraId="081C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7F4F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268" w:type="dxa"/>
          </w:tcPr>
          <w:p w14:paraId="0D97D3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Проверяемый элемент содержания</w:t>
            </w:r>
          </w:p>
        </w:tc>
        <w:tc>
          <w:tcPr>
            <w:tcW w:w="10490" w:type="dxa"/>
          </w:tcPr>
          <w:p w14:paraId="7966C9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Проверяемые предметные результаты</w:t>
            </w:r>
          </w:p>
        </w:tc>
        <w:tc>
          <w:tcPr>
            <w:tcW w:w="709" w:type="dxa"/>
          </w:tcPr>
          <w:p w14:paraId="13395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Ур. слож.</w:t>
            </w:r>
          </w:p>
        </w:tc>
        <w:tc>
          <w:tcPr>
            <w:tcW w:w="992" w:type="dxa"/>
          </w:tcPr>
          <w:p w14:paraId="61E82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  <w:t>Кол. уч., вып. зад</w:t>
            </w:r>
          </w:p>
        </w:tc>
        <w:tc>
          <w:tcPr>
            <w:tcW w:w="709" w:type="dxa"/>
          </w:tcPr>
          <w:p w14:paraId="6B21F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  <w:t>% вып.</w:t>
            </w:r>
          </w:p>
        </w:tc>
      </w:tr>
      <w:tr w14:paraId="74D52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6BB5B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7BF3D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</w:p>
        </w:tc>
        <w:tc>
          <w:tcPr>
            <w:tcW w:w="10490" w:type="dxa"/>
          </w:tcPr>
          <w:p w14:paraId="1A4A1FB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Часть 1</w:t>
            </w:r>
          </w:p>
        </w:tc>
        <w:tc>
          <w:tcPr>
            <w:tcW w:w="709" w:type="dxa"/>
          </w:tcPr>
          <w:p w14:paraId="458BC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7B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C846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7234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E89B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3D50B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Положительные и отрицательные числа</w:t>
            </w:r>
          </w:p>
        </w:tc>
        <w:tc>
          <w:tcPr>
            <w:tcW w:w="10490" w:type="dxa"/>
            <w:vMerge w:val="restart"/>
          </w:tcPr>
          <w:p w14:paraId="6398E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709" w:type="dxa"/>
          </w:tcPr>
          <w:p w14:paraId="4B54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46C11FD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709" w:type="dxa"/>
          </w:tcPr>
          <w:p w14:paraId="1D73C04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75</w:t>
            </w:r>
          </w:p>
        </w:tc>
      </w:tr>
      <w:tr w14:paraId="1B31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EB44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2.1</w:t>
            </w:r>
          </w:p>
          <w:p w14:paraId="7EE0A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268" w:type="dxa"/>
          </w:tcPr>
          <w:p w14:paraId="52D3E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Дроби</w:t>
            </w:r>
          </w:p>
        </w:tc>
        <w:tc>
          <w:tcPr>
            <w:tcW w:w="10490" w:type="dxa"/>
            <w:vMerge w:val="continue"/>
          </w:tcPr>
          <w:p w14:paraId="19EB6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86A10A2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351FCC8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0</w:t>
            </w:r>
          </w:p>
          <w:p w14:paraId="452B8CF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709" w:type="dxa"/>
          </w:tcPr>
          <w:p w14:paraId="680DC11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83</w:t>
            </w:r>
          </w:p>
          <w:p w14:paraId="1CF6270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66</w:t>
            </w:r>
          </w:p>
        </w:tc>
      </w:tr>
      <w:tr w14:paraId="6862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10FC2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7945BB6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Дроби</w:t>
            </w:r>
          </w:p>
        </w:tc>
        <w:tc>
          <w:tcPr>
            <w:tcW w:w="10490" w:type="dxa"/>
          </w:tcPr>
          <w:p w14:paraId="6DB7784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Решать задачи, связанные с отношением, пропорциональностью величин, процентами; решать три основные задачи на дроби и проценты.</w:t>
            </w:r>
          </w:p>
        </w:tc>
        <w:tc>
          <w:tcPr>
            <w:tcW w:w="709" w:type="dxa"/>
          </w:tcPr>
          <w:p w14:paraId="45820EA4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039D34C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709" w:type="dxa"/>
          </w:tcPr>
          <w:p w14:paraId="406DF83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58</w:t>
            </w:r>
          </w:p>
        </w:tc>
      </w:tr>
      <w:tr w14:paraId="648A8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1DCE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1DD3E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05013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Извлекать информацию, представленную в таблицах, на линейной, столбчатой или круговой диаграммах; интерпретировать представленные данные, использовать данные при решении задач</w:t>
            </w:r>
          </w:p>
        </w:tc>
        <w:tc>
          <w:tcPr>
            <w:tcW w:w="709" w:type="dxa"/>
          </w:tcPr>
          <w:p w14:paraId="2DEB33C6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1A59646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</w:tcPr>
          <w:p w14:paraId="3A69D6E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100</w:t>
            </w:r>
          </w:p>
        </w:tc>
      </w:tr>
      <w:tr w14:paraId="0B76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6B804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14:paraId="7E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6425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Решать задачи разных типов (на работу, на движение), связывающих три величины, выделять эти величины и отношения между ними</w:t>
            </w:r>
          </w:p>
        </w:tc>
        <w:tc>
          <w:tcPr>
            <w:tcW w:w="709" w:type="dxa"/>
          </w:tcPr>
          <w:p w14:paraId="741E53AA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02B23C4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709" w:type="dxa"/>
          </w:tcPr>
          <w:p w14:paraId="229E334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50</w:t>
            </w:r>
          </w:p>
        </w:tc>
      </w:tr>
      <w:tr w14:paraId="25BF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46B7B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45DCA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Положительные и отрицательные числа.</w:t>
            </w:r>
          </w:p>
        </w:tc>
        <w:tc>
          <w:tcPr>
            <w:tcW w:w="10490" w:type="dxa"/>
          </w:tcPr>
          <w:p w14:paraId="0593C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 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  <w:tc>
          <w:tcPr>
            <w:tcW w:w="709" w:type="dxa"/>
          </w:tcPr>
          <w:p w14:paraId="52DB7E02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26D8636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709" w:type="dxa"/>
          </w:tcPr>
          <w:p w14:paraId="3A0ED1A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83</w:t>
            </w:r>
          </w:p>
        </w:tc>
      </w:tr>
      <w:tr w14:paraId="3EA1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64E78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14:paraId="182DDF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Положительные и отрицательные числа.</w:t>
            </w:r>
          </w:p>
        </w:tc>
        <w:tc>
          <w:tcPr>
            <w:tcW w:w="10490" w:type="dxa"/>
          </w:tcPr>
          <w:p w14:paraId="5C909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709" w:type="dxa"/>
          </w:tcPr>
          <w:p w14:paraId="70FED482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7F94ECD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709" w:type="dxa"/>
          </w:tcPr>
          <w:p w14:paraId="46775F1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91</w:t>
            </w:r>
          </w:p>
        </w:tc>
      </w:tr>
      <w:tr w14:paraId="72483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67" w:type="dxa"/>
          </w:tcPr>
          <w:p w14:paraId="7F5A4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</w:tcPr>
          <w:p w14:paraId="720E6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Буквенные выражения.</w:t>
            </w:r>
          </w:p>
        </w:tc>
        <w:tc>
          <w:tcPr>
            <w:tcW w:w="10490" w:type="dxa"/>
          </w:tcPr>
          <w:p w14:paraId="023CA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Находить неизвестный компонент равенства</w:t>
            </w:r>
          </w:p>
        </w:tc>
        <w:tc>
          <w:tcPr>
            <w:tcW w:w="709" w:type="dxa"/>
          </w:tcPr>
          <w:p w14:paraId="7112FE5F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39D409C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709" w:type="dxa"/>
          </w:tcPr>
          <w:p w14:paraId="0DA48E7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</w:tr>
      <w:tr w14:paraId="22E4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9DBA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</w:tcPr>
          <w:p w14:paraId="2E622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4134F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  <w:tc>
          <w:tcPr>
            <w:tcW w:w="709" w:type="dxa"/>
          </w:tcPr>
          <w:p w14:paraId="6CD3FA32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0E0D35E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</w:tcPr>
          <w:p w14:paraId="387C5B0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83</w:t>
            </w:r>
          </w:p>
        </w:tc>
      </w:tr>
      <w:tr w14:paraId="5027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632B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68" w:type="dxa"/>
          </w:tcPr>
          <w:p w14:paraId="52B08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7F199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Извлекать информацию, представленную в таблицах, на линейной, столбчатой или круговой диаграммах; интерпретировать представленные данные, использовать данные при решении задач</w:t>
            </w:r>
          </w:p>
        </w:tc>
        <w:tc>
          <w:tcPr>
            <w:tcW w:w="709" w:type="dxa"/>
          </w:tcPr>
          <w:p w14:paraId="18CFA457">
            <w:pPr>
              <w:spacing w:after="0" w:line="240" w:lineRule="auto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5267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14:paraId="5D03F90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91</w:t>
            </w:r>
          </w:p>
        </w:tc>
      </w:tr>
      <w:tr w14:paraId="6BC1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3826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E8F09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Style w:val="20"/>
                <w:rFonts w:ascii="Times New Roman" w:hAnsi="Times New Roman" w:eastAsia="Calibri" w:cs="Times New Roman"/>
                <w:b w:val="0"/>
                <w:sz w:val="18"/>
                <w:szCs w:val="18"/>
              </w:rPr>
              <w:t>Наглядная геометрия</w:t>
            </w:r>
          </w:p>
        </w:tc>
        <w:tc>
          <w:tcPr>
            <w:tcW w:w="10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5139F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Style w:val="20"/>
                <w:rFonts w:ascii="Times New Roman" w:hAnsi="Times New Roman" w:eastAsia="Calibri" w:cs="Times New Roman"/>
                <w:b w:val="0"/>
                <w:sz w:val="18"/>
                <w:szCs w:val="18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  <w:tc>
          <w:tcPr>
            <w:tcW w:w="709" w:type="dxa"/>
          </w:tcPr>
          <w:p w14:paraId="5EEF9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992" w:type="dxa"/>
          </w:tcPr>
          <w:p w14:paraId="6169ACF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</w:tcPr>
          <w:p w14:paraId="3D9F7F6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100</w:t>
            </w:r>
          </w:p>
        </w:tc>
      </w:tr>
      <w:tr w14:paraId="1251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47DC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41A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0" w:type="dxa"/>
          </w:tcPr>
          <w:p w14:paraId="24577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  <w:t>Часть 2</w:t>
            </w:r>
          </w:p>
        </w:tc>
        <w:tc>
          <w:tcPr>
            <w:tcW w:w="709" w:type="dxa"/>
          </w:tcPr>
          <w:p w14:paraId="1461D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A2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3ADB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</w:tr>
      <w:tr w14:paraId="1286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3ECF7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68" w:type="dxa"/>
          </w:tcPr>
          <w:p w14:paraId="7619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2659C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величин.</w:t>
            </w:r>
          </w:p>
        </w:tc>
        <w:tc>
          <w:tcPr>
            <w:tcW w:w="709" w:type="dxa"/>
          </w:tcPr>
          <w:p w14:paraId="7227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4CA093F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</w:tcPr>
          <w:p w14:paraId="00A963E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100</w:t>
            </w:r>
          </w:p>
        </w:tc>
      </w:tr>
      <w:tr w14:paraId="60FA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67" w:type="dxa"/>
          </w:tcPr>
          <w:p w14:paraId="3487E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68" w:type="dxa"/>
          </w:tcPr>
          <w:p w14:paraId="7A5D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Дроби</w:t>
            </w:r>
          </w:p>
        </w:tc>
        <w:tc>
          <w:tcPr>
            <w:tcW w:w="10490" w:type="dxa"/>
          </w:tcPr>
          <w:p w14:paraId="72B8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  <w:tc>
          <w:tcPr>
            <w:tcW w:w="709" w:type="dxa"/>
          </w:tcPr>
          <w:p w14:paraId="616A8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3110CC4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709" w:type="dxa"/>
          </w:tcPr>
          <w:p w14:paraId="45EDAF5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42</w:t>
            </w:r>
          </w:p>
        </w:tc>
      </w:tr>
      <w:tr w14:paraId="7813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0CA1E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68" w:type="dxa"/>
          </w:tcPr>
          <w:p w14:paraId="61AA3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Наглядная геометрия</w:t>
            </w:r>
          </w:p>
        </w:tc>
        <w:tc>
          <w:tcPr>
            <w:tcW w:w="10490" w:type="dxa"/>
          </w:tcPr>
          <w:p w14:paraId="2C17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Вычислять длину ломаной, периметр многоугольника; пользоваться единицами измерения длины, выражать одни единицы измерения длины через другие. Вычислять площадь фигур, составленных из прямоугольников; использовать разбиение на прямоугольники, на равные фигуры, достраивание до прямоугольника; пользоваться основными единицами измерения площади, выражать одни единицы измерения площади через другие</w:t>
            </w:r>
          </w:p>
        </w:tc>
        <w:tc>
          <w:tcPr>
            <w:tcW w:w="709" w:type="dxa"/>
          </w:tcPr>
          <w:p w14:paraId="2831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46B489B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709" w:type="dxa"/>
          </w:tcPr>
          <w:p w14:paraId="172465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66</w:t>
            </w:r>
          </w:p>
        </w:tc>
      </w:tr>
      <w:tr w14:paraId="7152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5FF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68" w:type="dxa"/>
          </w:tcPr>
          <w:p w14:paraId="09415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  <w:vMerge w:val="restart"/>
          </w:tcPr>
          <w:p w14:paraId="1F5DC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Решать многошаговые текстовые задачи арифметическим способом. Решать задачи, связанные с отношением, пропорциональностью величин, процентами; решать три основные задачи на дроби и проценты. 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  <w:tc>
          <w:tcPr>
            <w:tcW w:w="709" w:type="dxa"/>
          </w:tcPr>
          <w:p w14:paraId="1F7FD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14:paraId="26B2B8F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709" w:type="dxa"/>
          </w:tcPr>
          <w:p w14:paraId="680E004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42</w:t>
            </w:r>
          </w:p>
        </w:tc>
      </w:tr>
      <w:tr w14:paraId="36BC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740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68" w:type="dxa"/>
          </w:tcPr>
          <w:p w14:paraId="28839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  <w:vMerge w:val="continue"/>
          </w:tcPr>
          <w:p w14:paraId="2E8C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1476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992" w:type="dxa"/>
          </w:tcPr>
          <w:p w14:paraId="7B7CE2F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709" w:type="dxa"/>
          </w:tcPr>
          <w:p w14:paraId="78E10A9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</w:tr>
      <w:tr w14:paraId="3A8A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F95B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268" w:type="dxa"/>
          </w:tcPr>
          <w:p w14:paraId="6794D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Решение текстовых задач.</w:t>
            </w:r>
          </w:p>
        </w:tc>
        <w:tc>
          <w:tcPr>
            <w:tcW w:w="10490" w:type="dxa"/>
          </w:tcPr>
          <w:p w14:paraId="20E6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Решать многошаговые текстовые задачи арифметическим способом. Составлять буквенные выражения по условию задачи</w:t>
            </w:r>
          </w:p>
        </w:tc>
        <w:tc>
          <w:tcPr>
            <w:tcW w:w="709" w:type="dxa"/>
          </w:tcPr>
          <w:p w14:paraId="62A3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992" w:type="dxa"/>
          </w:tcPr>
          <w:p w14:paraId="1209AE3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09" w:type="dxa"/>
          </w:tcPr>
          <w:p w14:paraId="61763A5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18"/>
                <w:szCs w:val="18"/>
                <w:lang w:val="ru-RU"/>
              </w:rPr>
              <w:t>33</w:t>
            </w:r>
          </w:p>
        </w:tc>
      </w:tr>
    </w:tbl>
    <w:p w14:paraId="4D7FB96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lang w:eastAsia="ru-RU"/>
        </w:rPr>
      </w:pPr>
    </w:p>
    <w:p w14:paraId="4685A6C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lang w:eastAsia="ru-RU"/>
        </w:rPr>
      </w:pPr>
    </w:p>
    <w:p w14:paraId="250C83C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lang w:eastAsia="ru-RU"/>
        </w:rPr>
      </w:pPr>
    </w:p>
    <w:p w14:paraId="1F4C9F80">
      <w:pPr>
        <w:spacing w:after="0"/>
        <w:rPr>
          <w:rFonts w:ascii="Times New Roman" w:hAnsi="Times New Roman" w:eastAsia="Times New Roman" w:cs="Times New Roman"/>
          <w:i/>
          <w:color w:val="000000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lang w:eastAsia="ru-RU"/>
        </w:rPr>
        <w:br w:type="page"/>
      </w:r>
    </w:p>
    <w:p w14:paraId="75E1770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  <w:t>Выводы:</w:t>
      </w:r>
    </w:p>
    <w:p w14:paraId="047258D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В целом проведение ВПР в 6 классе показало, что все учащиеся достигли базового уровня подготовки по математике в соответствии с требованиями ФГОС. Продемонстрировали средний уровень подготовки — большинство выполнили задания успешно, однако некоторые ученики показали низкий уровень усвоения материала. Наибольшее количество высоких оценок получили учащиеся, набравшие от 15 до 2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баллов (оценки «4» и «5»). Однако были также ученики, набравшие менее 10 баллов, что требует дополнительного внимания педагогов.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F0A2CB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Наиболее успешно учащиеся справились с заданиями: 1-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4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6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-1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2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0EC69B2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Выполнены на недостаточном уровне задания: 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5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, 8 части 1 и 1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4-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 1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7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 части 2.</w:t>
      </w:r>
    </w:p>
    <w:p w14:paraId="1A268A9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Решение заданий 1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2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-1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5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 большинством учащихся недостаточно обосновано, оценено в 1 балл из 2 возможных.</w:t>
      </w:r>
    </w:p>
    <w:p w14:paraId="6CE925A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С заданием 17 справились только 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>3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 учащаяся. </w:t>
      </w:r>
    </w:p>
    <w:p w14:paraId="399BCC0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</w:p>
    <w:p w14:paraId="38115CF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6"/>
          <w:szCs w:val="26"/>
          <w:lang w:eastAsia="ru-RU"/>
        </w:rPr>
        <w:t>Основные ошибки, которые допустили участники ВПР:</w:t>
      </w:r>
    </w:p>
    <w:p w14:paraId="3F3C624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1. Вычислительные ошибки.</w:t>
      </w:r>
    </w:p>
    <w:p w14:paraId="1A6F81B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2. Умение находить значение буквенного выражения при заданном значении переменной, а также находить модуль числа.</w:t>
      </w:r>
    </w:p>
    <w:p w14:paraId="0C19838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3. Умение находить неизвестный компонент равенства: решать уравнения со скобками.</w:t>
      </w:r>
    </w:p>
    <w:p w14:paraId="090C74E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4. Умение решать текстовые задачи на движение, работу, проценты и задачи практического содержания; обосновывать шаги решения.</w:t>
      </w:r>
    </w:p>
    <w:p w14:paraId="3EC72BE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5. Умение решать логические задачи методом рассуждений.</w:t>
      </w:r>
    </w:p>
    <w:p w14:paraId="5E4DB10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  <w:t>Рекомендации для улучшения качества подготовки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:</w:t>
      </w:r>
    </w:p>
    <w:p w14:paraId="74EEC58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1. Продолжить работу по формированию устойчивых вычислительных навыков у учащихся.</w:t>
      </w:r>
    </w:p>
    <w:p w14:paraId="6875F85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2. Повторить и обобщить знания учащихся по теме модуль числа.</w:t>
      </w:r>
    </w:p>
    <w:p w14:paraId="4EC1924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3. Продолжить работу над совершенствованием умений и навыков решения уравнений с помощью тождественных преобразований: раскрытие скобок, приведение подобных членов; на основе взаимосвязи компонентов арифметических действий.</w:t>
      </w:r>
    </w:p>
    <w:p w14:paraId="76D5521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4. Уделять больше внимания заданиям на развитие логического мышления и решению текстовых задач с построением математических моделей реальных ситуаций.</w:t>
      </w:r>
    </w:p>
    <w:p w14:paraId="1845CA5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  <w:t>Повышение мотивации учащихся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: Важно стимулировать интерес к изучению предмета, организуя дополнительные внеклассные мероприятия, такие как олимпиады, конкурсы и игры.</w:t>
      </w:r>
    </w:p>
    <w:p w14:paraId="67B7FA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  <w:t>Индивидуальная работа с отстающими учениками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: Необходимо уделять особое внимание тем детям, кто показал низкие результаты, проводя индивидуальные консультации и коррекционные занятия.</w:t>
      </w:r>
    </w:p>
    <w:p w14:paraId="53BC499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lang w:eastAsia="ru-RU"/>
        </w:rPr>
        <w:t>Использование интерактивных технологий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: Интерактивные ресурсы позволяют наглядно продемонстрировать ключевые понятия и способствуют лучшему восприятию учебного материала.</w:t>
      </w:r>
    </w:p>
    <w:p w14:paraId="455D55BC">
      <w:pPr>
        <w:shd w:val="clear" w:color="auto" w:fill="FFFFFF"/>
        <w:wordWrap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6"/>
          <w:szCs w:val="26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Учитель: Ма</w:t>
      </w:r>
      <w:bookmarkStart w:id="0" w:name="_GoBack"/>
      <w:bookmarkEnd w:id="0"/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>шкова</w:t>
      </w:r>
      <w:r>
        <w:rPr>
          <w:rFonts w:hint="default" w:ascii="Times New Roman" w:hAnsi="Times New Roman" w:eastAsia="Times New Roman" w:cs="Times New Roman"/>
          <w:bCs/>
          <w:color w:val="000000"/>
          <w:sz w:val="26"/>
          <w:szCs w:val="26"/>
          <w:lang w:val="en-US" w:eastAsia="ru-RU"/>
        </w:rPr>
        <w:t xml:space="preserve"> М.В.</w:t>
      </w:r>
    </w:p>
    <w:sectPr>
      <w:pgSz w:w="16838" w:h="11906" w:orient="landscape"/>
      <w:pgMar w:top="709" w:right="820" w:bottom="850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1B"/>
    <w:rsid w:val="000117AF"/>
    <w:rsid w:val="00024834"/>
    <w:rsid w:val="00034E5E"/>
    <w:rsid w:val="00035B3A"/>
    <w:rsid w:val="00040C5E"/>
    <w:rsid w:val="00042BEA"/>
    <w:rsid w:val="00044339"/>
    <w:rsid w:val="0004527C"/>
    <w:rsid w:val="00052FFD"/>
    <w:rsid w:val="00053EFB"/>
    <w:rsid w:val="000717A3"/>
    <w:rsid w:val="0007220D"/>
    <w:rsid w:val="00075016"/>
    <w:rsid w:val="0007793B"/>
    <w:rsid w:val="000801C5"/>
    <w:rsid w:val="00090718"/>
    <w:rsid w:val="00092A06"/>
    <w:rsid w:val="00095204"/>
    <w:rsid w:val="000A0E48"/>
    <w:rsid w:val="000A330F"/>
    <w:rsid w:val="000D793B"/>
    <w:rsid w:val="000E2BCF"/>
    <w:rsid w:val="000E455D"/>
    <w:rsid w:val="000E6C09"/>
    <w:rsid w:val="0010173A"/>
    <w:rsid w:val="00112B31"/>
    <w:rsid w:val="00120BBF"/>
    <w:rsid w:val="001228C7"/>
    <w:rsid w:val="0012309B"/>
    <w:rsid w:val="001262AD"/>
    <w:rsid w:val="00127CDF"/>
    <w:rsid w:val="00131226"/>
    <w:rsid w:val="0014224D"/>
    <w:rsid w:val="001461C6"/>
    <w:rsid w:val="00147032"/>
    <w:rsid w:val="00147C02"/>
    <w:rsid w:val="0015101A"/>
    <w:rsid w:val="00155E7D"/>
    <w:rsid w:val="00161CD6"/>
    <w:rsid w:val="00163342"/>
    <w:rsid w:val="00165B4E"/>
    <w:rsid w:val="00172E5A"/>
    <w:rsid w:val="00173066"/>
    <w:rsid w:val="00174D4E"/>
    <w:rsid w:val="00180D4E"/>
    <w:rsid w:val="00192CFE"/>
    <w:rsid w:val="001A2A5D"/>
    <w:rsid w:val="001A3967"/>
    <w:rsid w:val="001A6CE1"/>
    <w:rsid w:val="001B0B56"/>
    <w:rsid w:val="001B1547"/>
    <w:rsid w:val="001C0D4E"/>
    <w:rsid w:val="001C1FF0"/>
    <w:rsid w:val="001C3BFD"/>
    <w:rsid w:val="001D3243"/>
    <w:rsid w:val="001D3445"/>
    <w:rsid w:val="001E4D46"/>
    <w:rsid w:val="001E6B19"/>
    <w:rsid w:val="001F0EAE"/>
    <w:rsid w:val="002223A5"/>
    <w:rsid w:val="002311B1"/>
    <w:rsid w:val="00231770"/>
    <w:rsid w:val="002356C6"/>
    <w:rsid w:val="00237C46"/>
    <w:rsid w:val="00241758"/>
    <w:rsid w:val="00245CBD"/>
    <w:rsid w:val="002463F8"/>
    <w:rsid w:val="00246A04"/>
    <w:rsid w:val="00252E10"/>
    <w:rsid w:val="00257F4D"/>
    <w:rsid w:val="00264A17"/>
    <w:rsid w:val="002700F4"/>
    <w:rsid w:val="00274707"/>
    <w:rsid w:val="002760F6"/>
    <w:rsid w:val="00276E32"/>
    <w:rsid w:val="002805D7"/>
    <w:rsid w:val="00284EB1"/>
    <w:rsid w:val="002A173B"/>
    <w:rsid w:val="002A3C26"/>
    <w:rsid w:val="002A53C2"/>
    <w:rsid w:val="002B1A7B"/>
    <w:rsid w:val="002B26FA"/>
    <w:rsid w:val="002B341B"/>
    <w:rsid w:val="002B55D7"/>
    <w:rsid w:val="002B5F9A"/>
    <w:rsid w:val="002B6923"/>
    <w:rsid w:val="002C55C0"/>
    <w:rsid w:val="002E024E"/>
    <w:rsid w:val="002E0553"/>
    <w:rsid w:val="002E21DF"/>
    <w:rsid w:val="002E442D"/>
    <w:rsid w:val="002F33F1"/>
    <w:rsid w:val="002F391E"/>
    <w:rsid w:val="002F5A7D"/>
    <w:rsid w:val="003019C4"/>
    <w:rsid w:val="00305BFA"/>
    <w:rsid w:val="003066AD"/>
    <w:rsid w:val="0031008C"/>
    <w:rsid w:val="00336A85"/>
    <w:rsid w:val="00337DE0"/>
    <w:rsid w:val="003407F2"/>
    <w:rsid w:val="00340FD5"/>
    <w:rsid w:val="003442D9"/>
    <w:rsid w:val="00346D54"/>
    <w:rsid w:val="00353006"/>
    <w:rsid w:val="00354B4F"/>
    <w:rsid w:val="0035649A"/>
    <w:rsid w:val="00365D9D"/>
    <w:rsid w:val="00375E26"/>
    <w:rsid w:val="00381C98"/>
    <w:rsid w:val="003849FE"/>
    <w:rsid w:val="00392244"/>
    <w:rsid w:val="0039256E"/>
    <w:rsid w:val="003962A3"/>
    <w:rsid w:val="003A1FC8"/>
    <w:rsid w:val="003B6427"/>
    <w:rsid w:val="003B71C8"/>
    <w:rsid w:val="003B7875"/>
    <w:rsid w:val="003C093E"/>
    <w:rsid w:val="003C1DE7"/>
    <w:rsid w:val="003C61FD"/>
    <w:rsid w:val="003C7477"/>
    <w:rsid w:val="003D1433"/>
    <w:rsid w:val="003D54BB"/>
    <w:rsid w:val="003D62CF"/>
    <w:rsid w:val="003E1C7B"/>
    <w:rsid w:val="003E4E7B"/>
    <w:rsid w:val="003E5799"/>
    <w:rsid w:val="003F5C56"/>
    <w:rsid w:val="00402F3F"/>
    <w:rsid w:val="00403C7C"/>
    <w:rsid w:val="00404E67"/>
    <w:rsid w:val="00404FE7"/>
    <w:rsid w:val="00416764"/>
    <w:rsid w:val="00420E13"/>
    <w:rsid w:val="00426F7C"/>
    <w:rsid w:val="00434190"/>
    <w:rsid w:val="00434775"/>
    <w:rsid w:val="00437C2D"/>
    <w:rsid w:val="00444480"/>
    <w:rsid w:val="00444E8F"/>
    <w:rsid w:val="00456A47"/>
    <w:rsid w:val="00457469"/>
    <w:rsid w:val="004658F7"/>
    <w:rsid w:val="00472301"/>
    <w:rsid w:val="00473A1F"/>
    <w:rsid w:val="00481263"/>
    <w:rsid w:val="00486925"/>
    <w:rsid w:val="00492092"/>
    <w:rsid w:val="00494111"/>
    <w:rsid w:val="004967C0"/>
    <w:rsid w:val="004974AF"/>
    <w:rsid w:val="004A518A"/>
    <w:rsid w:val="004B4A2E"/>
    <w:rsid w:val="004C042A"/>
    <w:rsid w:val="004D0823"/>
    <w:rsid w:val="004D555C"/>
    <w:rsid w:val="004E1093"/>
    <w:rsid w:val="004F2183"/>
    <w:rsid w:val="00501062"/>
    <w:rsid w:val="00501197"/>
    <w:rsid w:val="00504966"/>
    <w:rsid w:val="00512EEC"/>
    <w:rsid w:val="005150F7"/>
    <w:rsid w:val="00517FEF"/>
    <w:rsid w:val="005205D0"/>
    <w:rsid w:val="00523457"/>
    <w:rsid w:val="0052544C"/>
    <w:rsid w:val="00531E93"/>
    <w:rsid w:val="00546367"/>
    <w:rsid w:val="00553132"/>
    <w:rsid w:val="0055336D"/>
    <w:rsid w:val="00554292"/>
    <w:rsid w:val="005564F4"/>
    <w:rsid w:val="00571BCF"/>
    <w:rsid w:val="00575994"/>
    <w:rsid w:val="00577386"/>
    <w:rsid w:val="005803BE"/>
    <w:rsid w:val="005846F0"/>
    <w:rsid w:val="00585372"/>
    <w:rsid w:val="005866D0"/>
    <w:rsid w:val="00592141"/>
    <w:rsid w:val="005930ED"/>
    <w:rsid w:val="00593F4A"/>
    <w:rsid w:val="00597BA9"/>
    <w:rsid w:val="00597C68"/>
    <w:rsid w:val="005B1A62"/>
    <w:rsid w:val="005D1C72"/>
    <w:rsid w:val="005D6C19"/>
    <w:rsid w:val="005D70EC"/>
    <w:rsid w:val="005D7F4E"/>
    <w:rsid w:val="005E6006"/>
    <w:rsid w:val="005E6353"/>
    <w:rsid w:val="005F3917"/>
    <w:rsid w:val="0060065D"/>
    <w:rsid w:val="00602909"/>
    <w:rsid w:val="0060515B"/>
    <w:rsid w:val="00605FEF"/>
    <w:rsid w:val="006103B2"/>
    <w:rsid w:val="00614164"/>
    <w:rsid w:val="006146EE"/>
    <w:rsid w:val="00625484"/>
    <w:rsid w:val="00626EA1"/>
    <w:rsid w:val="00635256"/>
    <w:rsid w:val="00662061"/>
    <w:rsid w:val="00671CB0"/>
    <w:rsid w:val="00674879"/>
    <w:rsid w:val="00676FD7"/>
    <w:rsid w:val="006804A0"/>
    <w:rsid w:val="006820D0"/>
    <w:rsid w:val="006831AB"/>
    <w:rsid w:val="00685DC1"/>
    <w:rsid w:val="00690F83"/>
    <w:rsid w:val="00692D81"/>
    <w:rsid w:val="00697620"/>
    <w:rsid w:val="00697719"/>
    <w:rsid w:val="006B03BE"/>
    <w:rsid w:val="006B1C28"/>
    <w:rsid w:val="006B35EC"/>
    <w:rsid w:val="006B5234"/>
    <w:rsid w:val="006D02E9"/>
    <w:rsid w:val="006D4628"/>
    <w:rsid w:val="006E00CD"/>
    <w:rsid w:val="006E301A"/>
    <w:rsid w:val="006E3B13"/>
    <w:rsid w:val="006E5007"/>
    <w:rsid w:val="006E5F96"/>
    <w:rsid w:val="006E7E9C"/>
    <w:rsid w:val="007028AE"/>
    <w:rsid w:val="0071004A"/>
    <w:rsid w:val="00713C9C"/>
    <w:rsid w:val="00717CB2"/>
    <w:rsid w:val="00720DB9"/>
    <w:rsid w:val="00727239"/>
    <w:rsid w:val="0072768E"/>
    <w:rsid w:val="00730DB3"/>
    <w:rsid w:val="007327BA"/>
    <w:rsid w:val="007339C9"/>
    <w:rsid w:val="00736818"/>
    <w:rsid w:val="00740856"/>
    <w:rsid w:val="00747E7B"/>
    <w:rsid w:val="00752F72"/>
    <w:rsid w:val="00755D44"/>
    <w:rsid w:val="00756039"/>
    <w:rsid w:val="00761F72"/>
    <w:rsid w:val="0076689F"/>
    <w:rsid w:val="0077024E"/>
    <w:rsid w:val="0077555F"/>
    <w:rsid w:val="00784B78"/>
    <w:rsid w:val="00785B72"/>
    <w:rsid w:val="00787816"/>
    <w:rsid w:val="00793764"/>
    <w:rsid w:val="00794038"/>
    <w:rsid w:val="007B010F"/>
    <w:rsid w:val="007B0E01"/>
    <w:rsid w:val="007B1A9B"/>
    <w:rsid w:val="007B386F"/>
    <w:rsid w:val="007B74FE"/>
    <w:rsid w:val="007C43BC"/>
    <w:rsid w:val="007E6F0E"/>
    <w:rsid w:val="007E77B1"/>
    <w:rsid w:val="007F4F97"/>
    <w:rsid w:val="00801EC3"/>
    <w:rsid w:val="00804E3F"/>
    <w:rsid w:val="0081625C"/>
    <w:rsid w:val="00822566"/>
    <w:rsid w:val="00830902"/>
    <w:rsid w:val="00833AC5"/>
    <w:rsid w:val="008360E4"/>
    <w:rsid w:val="00836992"/>
    <w:rsid w:val="0084076D"/>
    <w:rsid w:val="008579A3"/>
    <w:rsid w:val="00860845"/>
    <w:rsid w:val="008634F6"/>
    <w:rsid w:val="00893848"/>
    <w:rsid w:val="008A363A"/>
    <w:rsid w:val="008A3EE4"/>
    <w:rsid w:val="008A41D7"/>
    <w:rsid w:val="008A5151"/>
    <w:rsid w:val="008A599F"/>
    <w:rsid w:val="008A63E6"/>
    <w:rsid w:val="008B5A88"/>
    <w:rsid w:val="008C2F89"/>
    <w:rsid w:val="008D57B3"/>
    <w:rsid w:val="009030C5"/>
    <w:rsid w:val="0091346E"/>
    <w:rsid w:val="00930138"/>
    <w:rsid w:val="00940AFC"/>
    <w:rsid w:val="009441EB"/>
    <w:rsid w:val="00945183"/>
    <w:rsid w:val="0094688C"/>
    <w:rsid w:val="00953D02"/>
    <w:rsid w:val="00957EA2"/>
    <w:rsid w:val="0096369B"/>
    <w:rsid w:val="0096381D"/>
    <w:rsid w:val="00973389"/>
    <w:rsid w:val="0097565A"/>
    <w:rsid w:val="00976E35"/>
    <w:rsid w:val="0098048D"/>
    <w:rsid w:val="00980DF2"/>
    <w:rsid w:val="009853E4"/>
    <w:rsid w:val="009A04D1"/>
    <w:rsid w:val="009A4F07"/>
    <w:rsid w:val="009A5612"/>
    <w:rsid w:val="009A644D"/>
    <w:rsid w:val="009B141B"/>
    <w:rsid w:val="009B44D3"/>
    <w:rsid w:val="009E002A"/>
    <w:rsid w:val="009E130F"/>
    <w:rsid w:val="009E2067"/>
    <w:rsid w:val="009E3F6B"/>
    <w:rsid w:val="009E6976"/>
    <w:rsid w:val="009F7561"/>
    <w:rsid w:val="00A02926"/>
    <w:rsid w:val="00A04C3C"/>
    <w:rsid w:val="00A10C4B"/>
    <w:rsid w:val="00A116B1"/>
    <w:rsid w:val="00A132C1"/>
    <w:rsid w:val="00A179DA"/>
    <w:rsid w:val="00A2443D"/>
    <w:rsid w:val="00A27253"/>
    <w:rsid w:val="00A32E41"/>
    <w:rsid w:val="00A41A3B"/>
    <w:rsid w:val="00A547CA"/>
    <w:rsid w:val="00A558CC"/>
    <w:rsid w:val="00A62D6F"/>
    <w:rsid w:val="00A724B5"/>
    <w:rsid w:val="00A72585"/>
    <w:rsid w:val="00A73D7D"/>
    <w:rsid w:val="00A743BE"/>
    <w:rsid w:val="00AB4AB3"/>
    <w:rsid w:val="00AB5BA6"/>
    <w:rsid w:val="00AD7238"/>
    <w:rsid w:val="00AE0131"/>
    <w:rsid w:val="00B06FB8"/>
    <w:rsid w:val="00B2074C"/>
    <w:rsid w:val="00B20A19"/>
    <w:rsid w:val="00B22484"/>
    <w:rsid w:val="00B22FF6"/>
    <w:rsid w:val="00B235D5"/>
    <w:rsid w:val="00B25235"/>
    <w:rsid w:val="00B307FC"/>
    <w:rsid w:val="00B33BC3"/>
    <w:rsid w:val="00B40149"/>
    <w:rsid w:val="00B409FB"/>
    <w:rsid w:val="00B42654"/>
    <w:rsid w:val="00B501D4"/>
    <w:rsid w:val="00B5159F"/>
    <w:rsid w:val="00B53061"/>
    <w:rsid w:val="00B658E3"/>
    <w:rsid w:val="00B715FD"/>
    <w:rsid w:val="00B74DA0"/>
    <w:rsid w:val="00B81746"/>
    <w:rsid w:val="00B846CF"/>
    <w:rsid w:val="00B90D95"/>
    <w:rsid w:val="00B92529"/>
    <w:rsid w:val="00B92C85"/>
    <w:rsid w:val="00B931C0"/>
    <w:rsid w:val="00BA2C89"/>
    <w:rsid w:val="00BC3F81"/>
    <w:rsid w:val="00BC4ADB"/>
    <w:rsid w:val="00BD3BB2"/>
    <w:rsid w:val="00BE0A98"/>
    <w:rsid w:val="00BE1140"/>
    <w:rsid w:val="00BE3326"/>
    <w:rsid w:val="00BF165B"/>
    <w:rsid w:val="00BF1BA8"/>
    <w:rsid w:val="00BF3052"/>
    <w:rsid w:val="00C03D11"/>
    <w:rsid w:val="00C04A5B"/>
    <w:rsid w:val="00C11901"/>
    <w:rsid w:val="00C200B5"/>
    <w:rsid w:val="00C271DF"/>
    <w:rsid w:val="00C373DA"/>
    <w:rsid w:val="00C37DC4"/>
    <w:rsid w:val="00C42CF6"/>
    <w:rsid w:val="00C436EC"/>
    <w:rsid w:val="00C54C61"/>
    <w:rsid w:val="00C60549"/>
    <w:rsid w:val="00C667CB"/>
    <w:rsid w:val="00C80080"/>
    <w:rsid w:val="00C80A99"/>
    <w:rsid w:val="00C8117F"/>
    <w:rsid w:val="00C836C3"/>
    <w:rsid w:val="00C8389B"/>
    <w:rsid w:val="00C91CB9"/>
    <w:rsid w:val="00C9430F"/>
    <w:rsid w:val="00C96D70"/>
    <w:rsid w:val="00CA1669"/>
    <w:rsid w:val="00CA2674"/>
    <w:rsid w:val="00CA2FF6"/>
    <w:rsid w:val="00CA5435"/>
    <w:rsid w:val="00CA59ED"/>
    <w:rsid w:val="00CA69D5"/>
    <w:rsid w:val="00CB04D4"/>
    <w:rsid w:val="00CB2923"/>
    <w:rsid w:val="00CB6A0A"/>
    <w:rsid w:val="00CC342C"/>
    <w:rsid w:val="00CC3AF5"/>
    <w:rsid w:val="00CC5659"/>
    <w:rsid w:val="00CC777B"/>
    <w:rsid w:val="00CC79D4"/>
    <w:rsid w:val="00CE1681"/>
    <w:rsid w:val="00CE54DA"/>
    <w:rsid w:val="00CF1281"/>
    <w:rsid w:val="00CF2EFE"/>
    <w:rsid w:val="00D07CCF"/>
    <w:rsid w:val="00D13B59"/>
    <w:rsid w:val="00D149F7"/>
    <w:rsid w:val="00D15916"/>
    <w:rsid w:val="00D17AB3"/>
    <w:rsid w:val="00D17FD2"/>
    <w:rsid w:val="00D2687F"/>
    <w:rsid w:val="00D27126"/>
    <w:rsid w:val="00D374FA"/>
    <w:rsid w:val="00D3766A"/>
    <w:rsid w:val="00D44056"/>
    <w:rsid w:val="00D475BC"/>
    <w:rsid w:val="00D522A0"/>
    <w:rsid w:val="00D52F24"/>
    <w:rsid w:val="00D53BF6"/>
    <w:rsid w:val="00D56391"/>
    <w:rsid w:val="00D670DE"/>
    <w:rsid w:val="00D72988"/>
    <w:rsid w:val="00D75052"/>
    <w:rsid w:val="00D75420"/>
    <w:rsid w:val="00D8185B"/>
    <w:rsid w:val="00D91605"/>
    <w:rsid w:val="00D917F2"/>
    <w:rsid w:val="00D93DAB"/>
    <w:rsid w:val="00DA6E4F"/>
    <w:rsid w:val="00DA7AD9"/>
    <w:rsid w:val="00DB2086"/>
    <w:rsid w:val="00DB3BC4"/>
    <w:rsid w:val="00DD4391"/>
    <w:rsid w:val="00DD7A55"/>
    <w:rsid w:val="00DE0119"/>
    <w:rsid w:val="00DE20AA"/>
    <w:rsid w:val="00DE2137"/>
    <w:rsid w:val="00DE3972"/>
    <w:rsid w:val="00DE50FE"/>
    <w:rsid w:val="00DE5A1C"/>
    <w:rsid w:val="00DF467E"/>
    <w:rsid w:val="00E110D9"/>
    <w:rsid w:val="00E12FE3"/>
    <w:rsid w:val="00E13932"/>
    <w:rsid w:val="00E14E79"/>
    <w:rsid w:val="00E202EA"/>
    <w:rsid w:val="00E2320E"/>
    <w:rsid w:val="00E3549E"/>
    <w:rsid w:val="00E4021F"/>
    <w:rsid w:val="00E45572"/>
    <w:rsid w:val="00E5383C"/>
    <w:rsid w:val="00E555C5"/>
    <w:rsid w:val="00E65514"/>
    <w:rsid w:val="00E67224"/>
    <w:rsid w:val="00E75437"/>
    <w:rsid w:val="00E8199D"/>
    <w:rsid w:val="00E83E4B"/>
    <w:rsid w:val="00E91737"/>
    <w:rsid w:val="00E922CB"/>
    <w:rsid w:val="00EA0027"/>
    <w:rsid w:val="00EA14DA"/>
    <w:rsid w:val="00EA166B"/>
    <w:rsid w:val="00EA187A"/>
    <w:rsid w:val="00EB10DC"/>
    <w:rsid w:val="00EB13F0"/>
    <w:rsid w:val="00EB2BEF"/>
    <w:rsid w:val="00EB3B28"/>
    <w:rsid w:val="00EC3554"/>
    <w:rsid w:val="00EC71DB"/>
    <w:rsid w:val="00ED47C6"/>
    <w:rsid w:val="00ED5AB5"/>
    <w:rsid w:val="00ED5D00"/>
    <w:rsid w:val="00ED6230"/>
    <w:rsid w:val="00ED6A49"/>
    <w:rsid w:val="00ED759A"/>
    <w:rsid w:val="00EE345D"/>
    <w:rsid w:val="00EE60E9"/>
    <w:rsid w:val="00EF075F"/>
    <w:rsid w:val="00EF186E"/>
    <w:rsid w:val="00EF1CF9"/>
    <w:rsid w:val="00EF4769"/>
    <w:rsid w:val="00F03A69"/>
    <w:rsid w:val="00F12CB0"/>
    <w:rsid w:val="00F13CE8"/>
    <w:rsid w:val="00F17C2B"/>
    <w:rsid w:val="00F24292"/>
    <w:rsid w:val="00F24713"/>
    <w:rsid w:val="00F302CA"/>
    <w:rsid w:val="00F32987"/>
    <w:rsid w:val="00F32E98"/>
    <w:rsid w:val="00F35ED4"/>
    <w:rsid w:val="00F37F40"/>
    <w:rsid w:val="00F40930"/>
    <w:rsid w:val="00F40D2C"/>
    <w:rsid w:val="00F44D83"/>
    <w:rsid w:val="00F45B28"/>
    <w:rsid w:val="00F50105"/>
    <w:rsid w:val="00F562A4"/>
    <w:rsid w:val="00F5698C"/>
    <w:rsid w:val="00F56CF7"/>
    <w:rsid w:val="00F60037"/>
    <w:rsid w:val="00F67143"/>
    <w:rsid w:val="00F729D6"/>
    <w:rsid w:val="00F743A8"/>
    <w:rsid w:val="00F80181"/>
    <w:rsid w:val="00F83FC2"/>
    <w:rsid w:val="00F86DB5"/>
    <w:rsid w:val="00F87B5F"/>
    <w:rsid w:val="00FA0C7B"/>
    <w:rsid w:val="00FA5509"/>
    <w:rsid w:val="00FC19E4"/>
    <w:rsid w:val="00FC465F"/>
    <w:rsid w:val="00FC53EF"/>
    <w:rsid w:val="00FC5460"/>
    <w:rsid w:val="00FD0400"/>
    <w:rsid w:val="00FD5EF0"/>
    <w:rsid w:val="00FE2367"/>
    <w:rsid w:val="6193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character" w:styleId="5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annotation text"/>
    <w:basedOn w:val="1"/>
    <w:link w:val="16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7"/>
    <w:semiHidden/>
    <w:unhideWhenUsed/>
    <w:qFormat/>
    <w:uiPriority w:val="99"/>
    <w:rPr>
      <w:b/>
      <w:bCs/>
    </w:rPr>
  </w:style>
  <w:style w:type="paragraph" w:styleId="9">
    <w:name w:val="header"/>
    <w:basedOn w:val="1"/>
    <w:link w:val="12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footer"/>
    <w:basedOn w:val="1"/>
    <w:link w:val="1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Верхний колонтитул Знак"/>
    <w:basedOn w:val="2"/>
    <w:link w:val="9"/>
    <w:uiPriority w:val="99"/>
  </w:style>
  <w:style w:type="character" w:customStyle="1" w:styleId="13">
    <w:name w:val="Нижний колонтитул Знак"/>
    <w:basedOn w:val="2"/>
    <w:link w:val="10"/>
    <w:uiPriority w:val="99"/>
  </w:style>
  <w:style w:type="table" w:customStyle="1" w:styleId="14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Текст примечания Знак"/>
    <w:basedOn w:val="2"/>
    <w:link w:val="7"/>
    <w:semiHidden/>
    <w:qFormat/>
    <w:uiPriority w:val="99"/>
    <w:rPr>
      <w:sz w:val="20"/>
      <w:szCs w:val="20"/>
    </w:rPr>
  </w:style>
  <w:style w:type="character" w:customStyle="1" w:styleId="17">
    <w:name w:val="Тема примечания Знак"/>
    <w:basedOn w:val="16"/>
    <w:link w:val="8"/>
    <w:semiHidden/>
    <w:qFormat/>
    <w:uiPriority w:val="99"/>
    <w:rPr>
      <w:b/>
      <w:bCs/>
      <w:sz w:val="20"/>
      <w:szCs w:val="20"/>
    </w:rPr>
  </w:style>
  <w:style w:type="character" w:customStyle="1" w:styleId="18">
    <w:name w:val="Текст выноски Знак"/>
    <w:basedOn w:val="2"/>
    <w:link w:val="6"/>
    <w:semiHidden/>
    <w:qFormat/>
    <w:uiPriority w:val="99"/>
    <w:rPr>
      <w:rFonts w:ascii="Segoe UI" w:hAnsi="Segoe UI" w:cs="Segoe UI"/>
      <w:sz w:val="18"/>
      <w:szCs w:val="18"/>
    </w:rPr>
  </w:style>
  <w:style w:type="table" w:customStyle="1" w:styleId="19">
    <w:name w:val="Сетка таблицы2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fontstyle01"/>
    <w:basedOn w:val="2"/>
    <w:qFormat/>
    <w:uiPriority w:val="0"/>
    <w:rPr>
      <w:rFonts w:hint="default" w:ascii="TimesNewRoman" w:hAnsi="TimesNewRoman"/>
      <w:b/>
      <w:bCs/>
      <w:color w:val="000000"/>
      <w:sz w:val="24"/>
      <w:szCs w:val="24"/>
    </w:rPr>
  </w:style>
  <w:style w:type="character" w:customStyle="1" w:styleId="21">
    <w:name w:val="fontstyle21"/>
    <w:basedOn w:val="2"/>
    <w:qFormat/>
    <w:uiPriority w:val="0"/>
    <w:rPr>
      <w:rFonts w:hint="default" w:ascii="TimesNewRoman" w:hAnsi="TimesNew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</Pages>
  <Words>1604</Words>
  <Characters>9146</Characters>
  <Lines>76</Lines>
  <Paragraphs>21</Paragraphs>
  <TotalTime>33</TotalTime>
  <ScaleCrop>false</ScaleCrop>
  <LinksUpToDate>false</LinksUpToDate>
  <CharactersWithSpaces>10729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2023-01-11T06:19:00Z</dcterms:created>
  <dc:creator>Ананас</dc:creator>
  <cp:lastModifiedBy>Марина</cp:lastModifiedBy>
  <cp:lastPrinted>2025-05-17T16:34:12Z</cp:lastPrinted>
  <dcterms:modified xsi:type="dcterms:W3CDTF">2025-05-17T16:46:03Z</dcterms:modified>
  <cp:revision>344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DC5440984E4348C39792B24310E8B348_13</vt:lpwstr>
  </property>
</Properties>
</file>